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1F" w:rsidRPr="00391BEF" w:rsidRDefault="00DB4E1F" w:rsidP="00DB4E1F">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391BEF">
        <w:rPr>
          <w:rFonts w:ascii="Times New Roman" w:hAnsi="Times New Roman"/>
          <w:b/>
          <w:sz w:val="28"/>
          <w:szCs w:val="28"/>
          <w:lang w:val="kk-KZ"/>
        </w:rPr>
        <w:t>ӘЛ-ФАРАБИ АТЫНДАҒЫ ҚАЗАҚ ҰЛТТЫҚ УНИВЕРСИТЕТІ</w:t>
      </w:r>
    </w:p>
    <w:p w:rsidR="00DB4E1F" w:rsidRPr="00391BEF" w:rsidRDefault="00DB4E1F" w:rsidP="00DB4E1F">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391BEF">
        <w:rPr>
          <w:rFonts w:ascii="Times New Roman" w:hAnsi="Times New Roman"/>
          <w:b/>
          <w:sz w:val="28"/>
          <w:szCs w:val="28"/>
          <w:lang w:val="kk-KZ"/>
        </w:rPr>
        <w:t>ТАРИХ, АРХЕОЛОГИЯ ЖӘНЕ ЭТНОЛОГИЯ ФАКУЛЬТЕТІ</w:t>
      </w:r>
    </w:p>
    <w:p w:rsidR="00DB4E1F" w:rsidRPr="00391BEF" w:rsidRDefault="00DB4E1F" w:rsidP="00DB4E1F">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DB4E1F" w:rsidRPr="00391BEF" w:rsidRDefault="00DB4E1F" w:rsidP="00DB4E1F">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391BEF">
        <w:rPr>
          <w:rFonts w:ascii="Times New Roman" w:hAnsi="Times New Roman"/>
          <w:b/>
          <w:sz w:val="28"/>
          <w:szCs w:val="28"/>
          <w:lang w:val="kk-KZ"/>
        </w:rPr>
        <w:t>АРХЕОЛОГИЯ, ЭТНОЛОГИЯ ЖӘНЕ МУЗЕОЛОГИЯ КАФЕДРАСЫ</w:t>
      </w:r>
    </w:p>
    <w:p w:rsidR="00DB4E1F" w:rsidRPr="00391BEF" w:rsidRDefault="00DB4E1F" w:rsidP="00DB4E1F">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DB4E1F" w:rsidRPr="00391BEF" w:rsidRDefault="00DB4E1F" w:rsidP="00DB4E1F">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DB4E1F" w:rsidRPr="00391BEF" w:rsidRDefault="00DB4E1F" w:rsidP="00DB4E1F">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DB4E1F" w:rsidRPr="00391BEF" w:rsidRDefault="00DB4E1F" w:rsidP="00DB4E1F">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DB4E1F" w:rsidRPr="00391BEF" w:rsidRDefault="00DB4E1F" w:rsidP="00DB4E1F">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DB4E1F" w:rsidRPr="00391BEF" w:rsidRDefault="00DB4E1F" w:rsidP="00DB4E1F">
      <w:pPr>
        <w:spacing w:after="0" w:line="240" w:lineRule="auto"/>
        <w:jc w:val="center"/>
        <w:rPr>
          <w:rFonts w:ascii="Times New Roman" w:hAnsi="Times New Roman"/>
          <w:b/>
          <w:sz w:val="28"/>
          <w:szCs w:val="28"/>
          <w:lang w:val="kk-KZ"/>
        </w:rPr>
      </w:pPr>
      <w:r w:rsidRPr="00391BEF">
        <w:rPr>
          <w:rFonts w:ascii="Times New Roman" w:hAnsi="Times New Roman"/>
          <w:b/>
          <w:sz w:val="28"/>
          <w:szCs w:val="28"/>
          <w:lang w:val="kk-KZ"/>
        </w:rPr>
        <w:t>6В02206  – Мұражай  ісі және ескерткіштерді қорғау мамандығының</w:t>
      </w:r>
    </w:p>
    <w:p w:rsidR="00DB4E1F" w:rsidRPr="00391BEF" w:rsidRDefault="00DB4E1F" w:rsidP="00DB4E1F">
      <w:pPr>
        <w:spacing w:after="0" w:line="240" w:lineRule="auto"/>
        <w:jc w:val="center"/>
        <w:rPr>
          <w:rFonts w:ascii="Times New Roman" w:hAnsi="Times New Roman"/>
          <w:b/>
          <w:sz w:val="28"/>
          <w:szCs w:val="28"/>
          <w:lang w:val="kk-KZ"/>
        </w:rPr>
      </w:pPr>
    </w:p>
    <w:p w:rsidR="00DB4E1F" w:rsidRPr="00391BEF" w:rsidRDefault="00DB4E1F" w:rsidP="00DB4E1F">
      <w:pPr>
        <w:spacing w:after="0" w:line="240" w:lineRule="auto"/>
        <w:jc w:val="center"/>
        <w:rPr>
          <w:rFonts w:ascii="Times New Roman" w:hAnsi="Times New Roman"/>
          <w:b/>
          <w:sz w:val="28"/>
          <w:szCs w:val="28"/>
          <w:lang w:val="kk-KZ"/>
        </w:rPr>
      </w:pPr>
      <w:r w:rsidRPr="00391BEF">
        <w:rPr>
          <w:rFonts w:ascii="Times New Roman" w:hAnsi="Times New Roman"/>
          <w:b/>
          <w:sz w:val="28"/>
          <w:szCs w:val="28"/>
          <w:lang w:val="kk-KZ"/>
        </w:rPr>
        <w:t>«</w:t>
      </w:r>
      <w:r w:rsidRPr="00391BEF">
        <w:rPr>
          <w:rFonts w:ascii="Times New Roman" w:hAnsi="Times New Roman"/>
          <w:b/>
          <w:color w:val="000000"/>
          <w:sz w:val="28"/>
          <w:szCs w:val="28"/>
          <w:lang w:val="kk-KZ"/>
        </w:rPr>
        <w:t xml:space="preserve">MК 2219 </w:t>
      </w:r>
      <w:r w:rsidRPr="00391BEF">
        <w:rPr>
          <w:rFonts w:ascii="Times New Roman" w:hAnsi="Times New Roman"/>
          <w:b/>
          <w:sz w:val="28"/>
          <w:szCs w:val="28"/>
          <w:lang w:val="kk-KZ"/>
        </w:rPr>
        <w:t>- Мұражайтануға кіріспе» пәнінен</w:t>
      </w:r>
    </w:p>
    <w:p w:rsidR="00DB4E1F" w:rsidRPr="00391BEF" w:rsidRDefault="007D24E4" w:rsidP="00DB4E1F">
      <w:pPr>
        <w:spacing w:after="0" w:line="240" w:lineRule="auto"/>
        <w:jc w:val="center"/>
        <w:rPr>
          <w:rFonts w:ascii="Times New Roman" w:hAnsi="Times New Roman"/>
          <w:sz w:val="28"/>
          <w:szCs w:val="28"/>
          <w:lang w:val="kk-KZ"/>
        </w:rPr>
      </w:pPr>
      <w:r w:rsidRPr="00391BEF">
        <w:rPr>
          <w:rFonts w:ascii="Times New Roman" w:hAnsi="Times New Roman"/>
          <w:sz w:val="28"/>
          <w:szCs w:val="28"/>
          <w:lang w:val="kk-KZ"/>
        </w:rPr>
        <w:t>(</w:t>
      </w:r>
      <w:r w:rsidR="00DB4E1F" w:rsidRPr="00391BEF">
        <w:rPr>
          <w:rFonts w:ascii="Times New Roman" w:hAnsi="Times New Roman"/>
          <w:sz w:val="28"/>
          <w:szCs w:val="28"/>
          <w:lang w:val="kk-KZ"/>
        </w:rPr>
        <w:t xml:space="preserve">1 курс, қ/б, күзгі семестр)  </w:t>
      </w:r>
    </w:p>
    <w:p w:rsidR="00DB4E1F" w:rsidRPr="00391BEF" w:rsidRDefault="00DB4E1F" w:rsidP="00DB4E1F">
      <w:pPr>
        <w:spacing w:after="0" w:line="240" w:lineRule="auto"/>
        <w:jc w:val="center"/>
        <w:rPr>
          <w:rFonts w:ascii="Times New Roman" w:hAnsi="Times New Roman"/>
          <w:b/>
          <w:sz w:val="28"/>
          <w:szCs w:val="28"/>
          <w:lang w:val="kk-KZ"/>
        </w:rPr>
      </w:pPr>
    </w:p>
    <w:p w:rsidR="00DB4E1F" w:rsidRPr="00391BEF" w:rsidRDefault="00DB4E1F" w:rsidP="00DB4E1F">
      <w:pPr>
        <w:spacing w:after="0" w:line="240" w:lineRule="auto"/>
        <w:jc w:val="center"/>
        <w:rPr>
          <w:rFonts w:ascii="Times New Roman" w:hAnsi="Times New Roman"/>
          <w:b/>
          <w:sz w:val="28"/>
          <w:szCs w:val="28"/>
          <w:lang w:val="kk-KZ"/>
        </w:rPr>
      </w:pPr>
    </w:p>
    <w:p w:rsidR="00607A4C" w:rsidRPr="00391BEF" w:rsidRDefault="00607A4C" w:rsidP="005F4739">
      <w:pPr>
        <w:spacing w:after="0" w:line="240" w:lineRule="auto"/>
        <w:jc w:val="center"/>
        <w:rPr>
          <w:rFonts w:ascii="Times New Roman" w:hAnsi="Times New Roman"/>
          <w:b/>
          <w:sz w:val="28"/>
          <w:szCs w:val="28"/>
          <w:lang w:val="kk-KZ"/>
        </w:rPr>
      </w:pPr>
    </w:p>
    <w:p w:rsidR="00607A4C" w:rsidRPr="00391BEF" w:rsidRDefault="00607A4C" w:rsidP="005F4739">
      <w:pPr>
        <w:spacing w:after="0" w:line="240" w:lineRule="auto"/>
        <w:jc w:val="center"/>
        <w:rPr>
          <w:rFonts w:ascii="Times New Roman" w:hAnsi="Times New Roman"/>
          <w:b/>
          <w:sz w:val="28"/>
          <w:szCs w:val="28"/>
          <w:lang w:val="kk-KZ"/>
        </w:rPr>
      </w:pPr>
    </w:p>
    <w:p w:rsidR="00607A4C" w:rsidRPr="00391BEF" w:rsidRDefault="00607A4C" w:rsidP="005F4739">
      <w:pPr>
        <w:spacing w:after="0" w:line="240" w:lineRule="auto"/>
        <w:jc w:val="center"/>
        <w:rPr>
          <w:rFonts w:ascii="Times New Roman" w:hAnsi="Times New Roman"/>
          <w:b/>
          <w:sz w:val="28"/>
          <w:szCs w:val="28"/>
          <w:lang w:val="kk-KZ"/>
        </w:rPr>
      </w:pPr>
      <w:r w:rsidRPr="00391BEF">
        <w:rPr>
          <w:rFonts w:ascii="Times New Roman" w:hAnsi="Times New Roman"/>
          <w:b/>
          <w:sz w:val="28"/>
          <w:szCs w:val="28"/>
          <w:lang w:val="kk-KZ"/>
        </w:rPr>
        <w:t>ДӘРІСТЕР</w:t>
      </w:r>
    </w:p>
    <w:p w:rsidR="00607A4C" w:rsidRPr="00391BEF" w:rsidRDefault="00607A4C" w:rsidP="005F4739">
      <w:pPr>
        <w:spacing w:after="0" w:line="240" w:lineRule="auto"/>
        <w:jc w:val="center"/>
        <w:rPr>
          <w:rFonts w:ascii="Times New Roman" w:hAnsi="Times New Roman"/>
          <w:b/>
          <w:sz w:val="28"/>
          <w:szCs w:val="28"/>
          <w:lang w:val="kk-KZ"/>
        </w:rPr>
      </w:pPr>
    </w:p>
    <w:p w:rsidR="00607A4C" w:rsidRPr="00391BEF" w:rsidRDefault="00607A4C" w:rsidP="005F4739">
      <w:pPr>
        <w:spacing w:after="0" w:line="240" w:lineRule="auto"/>
        <w:jc w:val="center"/>
        <w:rPr>
          <w:rFonts w:ascii="Times New Roman" w:hAnsi="Times New Roman"/>
          <w:sz w:val="28"/>
          <w:szCs w:val="28"/>
          <w:lang w:val="kk-KZ"/>
        </w:rPr>
      </w:pPr>
    </w:p>
    <w:p w:rsidR="007D24E4" w:rsidRPr="00391BEF" w:rsidRDefault="007D24E4" w:rsidP="005F4739">
      <w:pPr>
        <w:spacing w:after="0" w:line="240" w:lineRule="auto"/>
        <w:jc w:val="center"/>
        <w:rPr>
          <w:rFonts w:ascii="Times New Roman" w:hAnsi="Times New Roman"/>
          <w:sz w:val="28"/>
          <w:szCs w:val="28"/>
          <w:lang w:val="kk-KZ"/>
        </w:rPr>
      </w:pPr>
    </w:p>
    <w:p w:rsidR="00607A4C" w:rsidRPr="00391BEF" w:rsidRDefault="00607A4C" w:rsidP="005F4739">
      <w:pPr>
        <w:spacing w:after="0" w:line="240" w:lineRule="auto"/>
        <w:jc w:val="center"/>
        <w:rPr>
          <w:rFonts w:ascii="Times New Roman" w:hAnsi="Times New Roman"/>
          <w:sz w:val="28"/>
          <w:szCs w:val="28"/>
          <w:lang w:val="kk-KZ"/>
        </w:rPr>
      </w:pPr>
    </w:p>
    <w:p w:rsidR="00607A4C" w:rsidRPr="00391BEF" w:rsidRDefault="00607A4C" w:rsidP="00DB4E1F">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DB4E1F" w:rsidRPr="00391BEF" w:rsidRDefault="00DB4E1F" w:rsidP="00DB4E1F">
      <w:pPr>
        <w:spacing w:after="0" w:line="240" w:lineRule="auto"/>
        <w:jc w:val="both"/>
        <w:rPr>
          <w:rFonts w:ascii="Times New Roman" w:hAnsi="Times New Roman"/>
          <w:b/>
          <w:sz w:val="28"/>
          <w:szCs w:val="28"/>
          <w:lang w:val="kk-KZ"/>
        </w:rPr>
      </w:pPr>
      <w:r w:rsidRPr="00391BEF">
        <w:rPr>
          <w:rFonts w:ascii="Times New Roman" w:hAnsi="Times New Roman"/>
          <w:b/>
          <w:sz w:val="28"/>
          <w:szCs w:val="28"/>
          <w:lang w:val="kk-KZ"/>
        </w:rPr>
        <w:t xml:space="preserve">Оқытушының аты-жөні, ғылыми дәрежесі, атағы, қызметі: </w:t>
      </w:r>
    </w:p>
    <w:p w:rsidR="00DB4E1F" w:rsidRPr="00391BEF" w:rsidRDefault="00DB4E1F" w:rsidP="00DB4E1F">
      <w:pPr>
        <w:spacing w:after="0" w:line="240" w:lineRule="auto"/>
        <w:jc w:val="both"/>
        <w:rPr>
          <w:rFonts w:ascii="Times New Roman" w:hAnsi="Times New Roman"/>
          <w:sz w:val="28"/>
          <w:szCs w:val="28"/>
          <w:lang w:val="kk-KZ"/>
        </w:rPr>
      </w:pPr>
      <w:r w:rsidRPr="00391BEF">
        <w:rPr>
          <w:rFonts w:ascii="Times New Roman" w:hAnsi="Times New Roman"/>
          <w:sz w:val="28"/>
          <w:szCs w:val="28"/>
          <w:lang w:val="kk-KZ"/>
        </w:rPr>
        <w:t>Картаева Тәттігүл Ерсайынқызы. т.ғ.к., профессор</w:t>
      </w:r>
      <w:r w:rsidRPr="00391BEF">
        <w:rPr>
          <w:rFonts w:ascii="Times New Roman" w:hAnsi="Times New Roman"/>
          <w:b/>
          <w:sz w:val="28"/>
          <w:szCs w:val="28"/>
          <w:lang w:val="kk-KZ"/>
        </w:rPr>
        <w:t xml:space="preserve">. </w:t>
      </w:r>
    </w:p>
    <w:p w:rsidR="00DB4E1F" w:rsidRPr="00391BEF" w:rsidRDefault="00DB4E1F" w:rsidP="00DB4E1F">
      <w:pPr>
        <w:spacing w:after="0" w:line="240" w:lineRule="auto"/>
        <w:jc w:val="both"/>
        <w:rPr>
          <w:rFonts w:ascii="Times New Roman" w:hAnsi="Times New Roman"/>
          <w:sz w:val="28"/>
          <w:szCs w:val="28"/>
          <w:lang w:val="kk-KZ"/>
        </w:rPr>
      </w:pPr>
      <w:r w:rsidRPr="00391BEF">
        <w:rPr>
          <w:rFonts w:ascii="Times New Roman" w:hAnsi="Times New Roman"/>
          <w:sz w:val="28"/>
          <w:szCs w:val="28"/>
          <w:lang w:val="kk-KZ"/>
        </w:rPr>
        <w:t xml:space="preserve">Телефон: 12-85.  </w:t>
      </w:r>
    </w:p>
    <w:p w:rsidR="00DB4E1F" w:rsidRPr="00391BEF" w:rsidRDefault="00DB4E1F" w:rsidP="00DB4E1F">
      <w:pPr>
        <w:spacing w:after="0" w:line="240" w:lineRule="auto"/>
        <w:jc w:val="both"/>
        <w:rPr>
          <w:rFonts w:ascii="Times New Roman" w:hAnsi="Times New Roman"/>
          <w:sz w:val="28"/>
          <w:szCs w:val="28"/>
          <w:lang w:val="it-IT"/>
        </w:rPr>
      </w:pPr>
      <w:r w:rsidRPr="00391BEF">
        <w:rPr>
          <w:rFonts w:ascii="Times New Roman" w:hAnsi="Times New Roman"/>
          <w:sz w:val="28"/>
          <w:szCs w:val="28"/>
          <w:lang w:val="it-IT"/>
        </w:rPr>
        <w:t xml:space="preserve">e-mail: </w:t>
      </w:r>
      <w:hyperlink r:id="rId7" w:tgtFrame="_blank" w:history="1">
        <w:r w:rsidRPr="00391BEF">
          <w:rPr>
            <w:rStyle w:val="aa"/>
            <w:rFonts w:ascii="Times New Roman" w:hAnsi="Times New Roman"/>
            <w:color w:val="1A73E8"/>
            <w:sz w:val="28"/>
            <w:szCs w:val="28"/>
            <w:shd w:val="clear" w:color="auto" w:fill="FFFFFF"/>
            <w:lang w:val="kk-KZ"/>
          </w:rPr>
          <w:t>kartaeva07@gmail.com</w:t>
        </w:r>
      </w:hyperlink>
    </w:p>
    <w:p w:rsidR="00607A4C" w:rsidRPr="00391BEF" w:rsidRDefault="00DB4E1F" w:rsidP="00DB4E1F">
      <w:pPr>
        <w:spacing w:after="0" w:line="240" w:lineRule="auto"/>
        <w:jc w:val="both"/>
        <w:rPr>
          <w:rFonts w:ascii="Times New Roman" w:hAnsi="Times New Roman"/>
          <w:b/>
          <w:sz w:val="28"/>
          <w:szCs w:val="28"/>
          <w:lang w:val="kk-KZ"/>
        </w:rPr>
      </w:pPr>
      <w:r w:rsidRPr="00391BEF">
        <w:rPr>
          <w:rFonts w:ascii="Times New Roman" w:hAnsi="Times New Roman"/>
          <w:sz w:val="28"/>
          <w:szCs w:val="28"/>
          <w:lang w:val="kk-KZ"/>
        </w:rPr>
        <w:t>каб.: 4-</w:t>
      </w:r>
      <w:r w:rsidRPr="00391BEF">
        <w:rPr>
          <w:rFonts w:ascii="Times New Roman" w:hAnsi="Times New Roman"/>
          <w:sz w:val="28"/>
          <w:szCs w:val="28"/>
          <w:lang w:val="it-IT"/>
        </w:rPr>
        <w:t>5</w:t>
      </w:r>
    </w:p>
    <w:p w:rsidR="00607A4C" w:rsidRPr="00391BEF"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391BEF"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391BEF"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391BEF"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391BEF"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391BEF"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391BEF"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Pr="00391BEF"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Pr="00391BEF"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Pr="00391BEF"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Pr="00391BEF"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Pr="00391BEF"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391BEF"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391BEF"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391BEF" w:rsidRDefault="00DB4E1F" w:rsidP="005F4739">
      <w:pPr>
        <w:spacing w:after="0" w:line="240" w:lineRule="auto"/>
        <w:jc w:val="center"/>
        <w:rPr>
          <w:rFonts w:ascii="Times New Roman" w:hAnsi="Times New Roman"/>
          <w:b/>
          <w:sz w:val="28"/>
          <w:szCs w:val="28"/>
          <w:lang w:val="kk-KZ"/>
        </w:rPr>
      </w:pPr>
      <w:r w:rsidRPr="00391BEF">
        <w:rPr>
          <w:rFonts w:ascii="Times New Roman" w:hAnsi="Times New Roman"/>
          <w:b/>
          <w:sz w:val="28"/>
          <w:szCs w:val="28"/>
          <w:lang w:val="kk-KZ"/>
        </w:rPr>
        <w:t>Алматы, 2021</w:t>
      </w:r>
      <w:r w:rsidR="00607A4C" w:rsidRPr="00391BEF">
        <w:rPr>
          <w:rFonts w:ascii="Times New Roman" w:hAnsi="Times New Roman"/>
          <w:b/>
          <w:sz w:val="28"/>
          <w:szCs w:val="28"/>
          <w:lang w:val="kk-KZ"/>
        </w:rPr>
        <w:t xml:space="preserve"> ж.</w:t>
      </w:r>
      <w:r w:rsidR="00607A4C" w:rsidRPr="00391BEF">
        <w:rPr>
          <w:rFonts w:ascii="Times New Roman" w:hAnsi="Times New Roman"/>
          <w:b/>
          <w:sz w:val="28"/>
          <w:szCs w:val="28"/>
          <w:lang w:val="kk-KZ"/>
        </w:rPr>
        <w:br w:type="page"/>
      </w:r>
      <w:r w:rsidR="00C8083B" w:rsidRPr="00391BEF">
        <w:rPr>
          <w:rFonts w:ascii="Times New Roman" w:hAnsi="Times New Roman"/>
          <w:b/>
          <w:sz w:val="28"/>
          <w:szCs w:val="28"/>
          <w:lang w:val="kk-KZ"/>
        </w:rPr>
        <w:lastRenderedPageBreak/>
        <w:t>«</w:t>
      </w:r>
      <w:r w:rsidR="00C8083B" w:rsidRPr="00391BEF">
        <w:rPr>
          <w:rFonts w:ascii="Times New Roman" w:eastAsia="Adobe Fangsong Std R" w:hAnsi="Times New Roman"/>
          <w:b/>
          <w:sz w:val="28"/>
          <w:szCs w:val="28"/>
          <w:lang w:val="kk-KZ"/>
        </w:rPr>
        <w:t>Музейтануға кіріспе</w:t>
      </w:r>
      <w:r w:rsidR="00C8083B" w:rsidRPr="00391BEF">
        <w:rPr>
          <w:rFonts w:ascii="Times New Roman" w:hAnsi="Times New Roman"/>
          <w:b/>
          <w:sz w:val="28"/>
          <w:szCs w:val="28"/>
          <w:lang w:val="kk-KZ"/>
        </w:rPr>
        <w:t xml:space="preserve">» </w:t>
      </w:r>
      <w:r w:rsidR="00BC1B0D" w:rsidRPr="00391BEF">
        <w:rPr>
          <w:rFonts w:ascii="Times New Roman" w:hAnsi="Times New Roman"/>
          <w:b/>
          <w:sz w:val="28"/>
          <w:szCs w:val="28"/>
          <w:lang w:val="kk-KZ"/>
        </w:rPr>
        <w:t>пәнінен дәрістер</w:t>
      </w:r>
    </w:p>
    <w:p w:rsidR="005C5157" w:rsidRPr="00391BEF" w:rsidRDefault="005C5157" w:rsidP="005F4739">
      <w:pPr>
        <w:spacing w:after="0" w:line="240" w:lineRule="auto"/>
        <w:jc w:val="center"/>
        <w:rPr>
          <w:rFonts w:ascii="Times New Roman" w:hAnsi="Times New Roman"/>
          <w:b/>
          <w:sz w:val="28"/>
          <w:szCs w:val="28"/>
          <w:lang w:val="kk-KZ"/>
        </w:rPr>
      </w:pPr>
    </w:p>
    <w:p w:rsidR="00EB7882" w:rsidRPr="005F4739" w:rsidRDefault="00EB7882" w:rsidP="005F4739">
      <w:pPr>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 xml:space="preserve">1 Дәріс. </w:t>
      </w:r>
      <w:r w:rsidRPr="005F4739">
        <w:rPr>
          <w:rFonts w:ascii="Times New Roman" w:eastAsia="Times New Roman" w:hAnsi="Times New Roman"/>
          <w:b/>
          <w:sz w:val="28"/>
          <w:szCs w:val="28"/>
          <w:lang w:val="kk-KZ"/>
        </w:rPr>
        <w:t>Кіріспе</w:t>
      </w:r>
      <w:r w:rsidRPr="005F4739">
        <w:rPr>
          <w:rFonts w:ascii="Times New Roman" w:eastAsia="Adobe Fangsong Std R" w:hAnsi="Times New Roman"/>
          <w:sz w:val="28"/>
          <w:szCs w:val="28"/>
          <w:lang w:val="kk-KZ"/>
        </w:rPr>
        <w:t xml:space="preserve">. </w:t>
      </w:r>
      <w:r w:rsidRPr="005F4739">
        <w:rPr>
          <w:rFonts w:ascii="Times New Roman" w:eastAsia="Adobe Fangsong Std R" w:hAnsi="Times New Roman"/>
          <w:b/>
          <w:noProof/>
          <w:sz w:val="28"/>
          <w:szCs w:val="28"/>
          <w:lang w:val="kk-KZ"/>
        </w:rPr>
        <w:t>Музейтану ғылыми пән ретінде.</w:t>
      </w:r>
    </w:p>
    <w:p w:rsidR="00EB7882" w:rsidRPr="005F4739" w:rsidRDefault="00EB7882" w:rsidP="005F4739">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С</w:t>
      </w:r>
      <w:r w:rsidRPr="005F4739">
        <w:rPr>
          <w:rFonts w:ascii="Times New Roman" w:eastAsiaTheme="minorHAnsi" w:hAnsi="Times New Roman"/>
          <w:sz w:val="28"/>
          <w:szCs w:val="28"/>
          <w:lang w:val="kk-KZ"/>
        </w:rPr>
        <w:t>туденттерге музейтанудың ғылым ретінде қалыптасуы мен дамуын, қоғамдық-әлеуметтік функцияларын, тарихи қалыптасу кезеңдері мен тарихи тәжірибесін оқытып үйрету болып табылады.</w:t>
      </w:r>
    </w:p>
    <w:p w:rsidR="00EB7882" w:rsidRPr="005F4739" w:rsidRDefault="00EB7882" w:rsidP="005F4739">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w:t>
      </w:r>
      <w:r w:rsidR="00773126" w:rsidRPr="005F4739">
        <w:rPr>
          <w:rFonts w:ascii="Times New Roman" w:hAnsi="Times New Roman"/>
          <w:sz w:val="28"/>
          <w:szCs w:val="28"/>
          <w:lang w:val="kk-KZ"/>
        </w:rPr>
        <w:t>музей, музейтану, ғылыми-қор, экспозиция, реставрация, консервация.</w:t>
      </w:r>
    </w:p>
    <w:p w:rsidR="00EB7882" w:rsidRPr="005F4739" w:rsidRDefault="00EB7882" w:rsidP="005F4739">
      <w:pPr>
        <w:tabs>
          <w:tab w:val="left" w:pos="993"/>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607A4C" w:rsidRPr="005F4739" w:rsidRDefault="00607A4C" w:rsidP="005F4739">
      <w:pPr>
        <w:tabs>
          <w:tab w:val="left" w:pos="993"/>
        </w:tabs>
        <w:spacing w:after="0" w:line="240" w:lineRule="auto"/>
        <w:ind w:firstLine="709"/>
        <w:jc w:val="both"/>
        <w:rPr>
          <w:rFonts w:ascii="Times New Roman" w:hAnsi="Times New Roman"/>
          <w:sz w:val="28"/>
          <w:szCs w:val="28"/>
          <w:lang w:val="kk-KZ"/>
        </w:rPr>
      </w:pPr>
      <w:r w:rsidRPr="005F4739">
        <w:rPr>
          <w:rFonts w:ascii="Times New Roman" w:hAnsi="Times New Roman"/>
          <w:sz w:val="28"/>
          <w:szCs w:val="28"/>
          <w:lang w:val="kk-KZ"/>
        </w:rPr>
        <w:t xml:space="preserve">Қазіргі кезеңде әлем музейлерінде этнография, өнер, тарих ескерткіштерінің бірегей үлгілері жинақталған. Олардың негізгі дені халықтық мұра, ұлттық рухани мәдениеттің және өзіндік қалыптасудың ажырамас бөлігі, өмір айнасы, әртүрлі халықтардың этикалық және эстетикалық идеалы болып табылады. Бүгінде музейлер мен галереялар тек қана мәдени құндылықтарды сақтап қана қоймай және оларды насихаттайды, мәдени-ағартушылық, тәрбиелік қызметті жүзеге асырады. </w:t>
      </w:r>
    </w:p>
    <w:p w:rsidR="00607A4C" w:rsidRPr="005F4739" w:rsidRDefault="00607A4C" w:rsidP="005F4739">
      <w:pPr>
        <w:tabs>
          <w:tab w:val="left" w:pos="993"/>
        </w:tabs>
        <w:spacing w:after="0" w:line="240" w:lineRule="auto"/>
        <w:ind w:firstLine="709"/>
        <w:jc w:val="both"/>
        <w:rPr>
          <w:rFonts w:ascii="Times New Roman" w:hAnsi="Times New Roman"/>
          <w:sz w:val="28"/>
          <w:szCs w:val="28"/>
          <w:lang w:val="kk-KZ"/>
        </w:rPr>
      </w:pPr>
      <w:r w:rsidRPr="005F4739">
        <w:rPr>
          <w:rFonts w:ascii="Times New Roman" w:hAnsi="Times New Roman"/>
          <w:sz w:val="28"/>
          <w:szCs w:val="28"/>
          <w:lang w:val="kk-KZ"/>
        </w:rPr>
        <w:t xml:space="preserve">Музейтанудың  зерттеу саласы, пәні, мақсаты, міндеті. Музейтану ғылыми пән ретінде. Музейтанудың құрылымы және әдістемесі. Ғылымдағы музейтанудың орны. Музейтану және кәсіптік фундаментальды ғылым. Музейтану және музеология түсінігі. Музей ісінің түсінігі. Музей ісінің тарихы және тарихнамасы. Қолданбалы музейтану, оның құрамы, мақсаты, міндеті. Әлем және Қазақстан музейлері туралы жалпы түсінік. Музей және музейлер жүйесінің классификациясы. Музей мекемелерінің қалыптасуындағы коллекция жинау ісінің ролі. Музейдің ғылыми-қор, экспозиция, мәдени-ағарту, ғылыми-зерттеушілік қызметі. Музей заттарын реставрациялау және консервациялау. Олардың коммерциялық қызметі. </w:t>
      </w:r>
    </w:p>
    <w:p w:rsidR="00411C39" w:rsidRPr="005F4739" w:rsidRDefault="00411C39" w:rsidP="00411C39">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Музей ісі және оның бағыттары. Отандық музейлердің әлеуметтік міндеттері. Музей табиғаттағы және қоғамдық өмірдегі үдерістердің нақты куәсі болып саналатын тарих және мәдениет ескерткіштерін сақтау орны ретінде. Музейлердің білім беру мен тәрбие беру ісіндегі қызметі (танымдық, үгіт-насихаттық, танымдық-тәрбиелік, эстетикалық-тәрбиелік аспектілері). </w:t>
      </w:r>
    </w:p>
    <w:p w:rsidR="00411C39" w:rsidRPr="005F4739" w:rsidRDefault="00411C39" w:rsidP="00411C39">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Музей ісі тарихын зерттеудегі негізгі деректер – директік құжаттар, әртүрлі мекемелер мен ұйымдар қызметінің материалдары, конференциялар және талқылаулар материалдары, әртүрлі тарихи кезеңдерде жарық көрген арнайы музейлік басылымдар.</w:t>
      </w:r>
      <w:r>
        <w:rPr>
          <w:rFonts w:ascii="Times New Roman" w:hAnsi="Times New Roman"/>
          <w:sz w:val="28"/>
          <w:szCs w:val="28"/>
          <w:lang w:val="kk-KZ"/>
        </w:rPr>
        <w:t xml:space="preserve"> </w:t>
      </w:r>
      <w:r w:rsidRPr="005F4739">
        <w:rPr>
          <w:rFonts w:ascii="Times New Roman" w:hAnsi="Times New Roman"/>
          <w:sz w:val="28"/>
          <w:szCs w:val="28"/>
          <w:lang w:val="kk-KZ"/>
        </w:rPr>
        <w:t xml:space="preserve">Музейлерді топтарға бөлудің жүйесі.  Музейлерді құқықтық дәрежесіне, қызмет көлеміне, қор жинағының көлеміне, белгілі бір аймақтық өңірлермен байланысы, ғылым саласы, өндірісі, техникасы, өнер шығармашылығы және т.б. қарап бөлу.  Мемлекеттік және қоғамдық музейлер. Республикалық, өңірлік деңгейдегі музейлер. Музейлердің бағытына қарай атқаратын қызметі. Музейлердің қызметіне қарай негізгі топтары: тарихи, өлкетану, ғылыми жаратылыстану, әдеби, техникалық, педагогикалық, этнографиялық, өнер және басқа. Кешендік бағыттағы музейлер. </w:t>
      </w:r>
    </w:p>
    <w:p w:rsidR="00411C39" w:rsidRPr="005F4739" w:rsidRDefault="00411C39" w:rsidP="00411C39">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Музей типтері. Ашық аспан астындағы музейлер. Музей-қорықтар.  Музей-үйлер. Мемориалдық музейлер. Музей квартиралар. </w:t>
      </w:r>
    </w:p>
    <w:p w:rsidR="00411C39" w:rsidRPr="005F4739" w:rsidRDefault="00411C39" w:rsidP="00411C39">
      <w:pPr>
        <w:spacing w:after="0" w:line="240" w:lineRule="auto"/>
        <w:ind w:firstLine="708"/>
        <w:jc w:val="both"/>
        <w:rPr>
          <w:rFonts w:ascii="Times New Roman" w:hAnsi="Times New Roman"/>
          <w:b/>
          <w:sz w:val="28"/>
          <w:szCs w:val="28"/>
          <w:lang w:val="kk-KZ"/>
        </w:rPr>
      </w:pPr>
      <w:r w:rsidRPr="005F4739">
        <w:rPr>
          <w:rFonts w:ascii="Times New Roman" w:hAnsi="Times New Roman"/>
          <w:sz w:val="28"/>
          <w:szCs w:val="28"/>
          <w:lang w:val="kk-KZ"/>
        </w:rPr>
        <w:lastRenderedPageBreak/>
        <w:t xml:space="preserve">Басты музей және оның нақты бір аймақтық өңірдегі ғылыми-әдістемелік жұмысындағы ролі. Басты музей және оның филиалдары. Музейлік жүйе. Аймақтық өңір (республика, облыс, аудан) көлемінде құрылған музейлердің бағыты мен қызметі. </w:t>
      </w:r>
    </w:p>
    <w:p w:rsidR="00411C39" w:rsidRPr="005F4739" w:rsidRDefault="00411C39" w:rsidP="00411C39">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Музейлердің әлеуметтiк қызметі. Құжаттау қызметтері. Табиғат, тарих және мәдениеттiң ескерткiштерi, табиғатқа және бұл функцияның жүзеге асыруларына қызмет көрсететiн қоғамдық өмiрдегi нақты үдерістер және құбылыстары. Бiлiм беру және тәрбиелік қызметі. Негізгі қызмет бағыттары: танымдық, үгiт-насихат, адамгершiлiк-тәрбиелiк, эстетикалық-тәрбиелiк. Музейлердің әлеуметтiк қызметтерді дамытуы. Әлеуметтiк мәдениет қызметiндегi музейдің мәдени-ағарту жұмысының ролi. Музей және қоғам. Музейлердің қоғаммен коммуникативті байланысы. Музейлердің мәдени-ағарту жұмысының түрлерi. Мұражай экскурсиясы. Экскурсияны әзiрлеу және өткiзу. Музейлік экскурсия. Экскурсияға дайындық және оны жүргізу.  Экскурсияға қойылатын негiзгi талаптар. Экскурсоводтың мiнез-құлығының ережелерi. Мұражай мерекесi. Оны әзiрлеу және өткiзу. Музей және мектеп. Адамның әлеуметтік дамуындағы музейлердің ролi.</w:t>
      </w:r>
    </w:p>
    <w:p w:rsidR="009F72C9" w:rsidRPr="005F4739" w:rsidRDefault="009F72C9" w:rsidP="005F4739">
      <w:pPr>
        <w:tabs>
          <w:tab w:val="left" w:pos="993"/>
        </w:tabs>
        <w:spacing w:after="0" w:line="240" w:lineRule="auto"/>
        <w:ind w:firstLine="709"/>
        <w:jc w:val="both"/>
        <w:rPr>
          <w:rFonts w:ascii="Times New Roman" w:hAnsi="Times New Roman"/>
          <w:b/>
          <w:sz w:val="28"/>
          <w:szCs w:val="28"/>
          <w:lang w:val="kk-KZ"/>
        </w:rPr>
      </w:pPr>
    </w:p>
    <w:p w:rsidR="009F72C9" w:rsidRPr="005F4739" w:rsidRDefault="009F72C9" w:rsidP="005F4739">
      <w:pPr>
        <w:tabs>
          <w:tab w:val="left" w:pos="993"/>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9F72C9" w:rsidRPr="005F4739" w:rsidRDefault="009F72C9" w:rsidP="005F4739">
      <w:pPr>
        <w:numPr>
          <w:ilvl w:val="0"/>
          <w:numId w:val="3"/>
        </w:numPr>
        <w:tabs>
          <w:tab w:val="left" w:pos="993"/>
        </w:tabs>
        <w:spacing w:after="0" w:line="240" w:lineRule="auto"/>
        <w:ind w:left="0" w:firstLine="709"/>
        <w:rPr>
          <w:rFonts w:ascii="Times New Roman" w:hAnsi="Times New Roman"/>
          <w:sz w:val="28"/>
          <w:szCs w:val="28"/>
        </w:rPr>
      </w:pPr>
      <w:r w:rsidRPr="005F4739">
        <w:rPr>
          <w:rFonts w:ascii="Times New Roman" w:hAnsi="Times New Roman"/>
          <w:sz w:val="28"/>
          <w:szCs w:val="28"/>
        </w:rPr>
        <w:t>Юренева Т.Ю. Музееведение. – М., 2006</w:t>
      </w:r>
      <w:r w:rsidRPr="005F4739">
        <w:rPr>
          <w:rFonts w:ascii="Times New Roman" w:hAnsi="Times New Roman"/>
          <w:sz w:val="28"/>
          <w:szCs w:val="28"/>
          <w:lang w:val="kk-KZ"/>
        </w:rPr>
        <w:t>.</w:t>
      </w:r>
    </w:p>
    <w:p w:rsidR="009F72C9" w:rsidRPr="005F4739" w:rsidRDefault="009F72C9" w:rsidP="005F4739">
      <w:pPr>
        <w:numPr>
          <w:ilvl w:val="0"/>
          <w:numId w:val="3"/>
        </w:numPr>
        <w:tabs>
          <w:tab w:val="left" w:pos="993"/>
        </w:tabs>
        <w:spacing w:after="0" w:line="240" w:lineRule="auto"/>
        <w:ind w:left="0" w:firstLine="709"/>
        <w:rPr>
          <w:rFonts w:ascii="Times New Roman" w:hAnsi="Times New Roman"/>
          <w:sz w:val="28"/>
          <w:szCs w:val="28"/>
          <w:lang w:val="kk-KZ"/>
        </w:rPr>
      </w:pPr>
      <w:r w:rsidRPr="005F4739">
        <w:rPr>
          <w:rFonts w:ascii="Times New Roman" w:hAnsi="Times New Roman"/>
          <w:sz w:val="28"/>
          <w:szCs w:val="28"/>
        </w:rPr>
        <w:t>Поляков Т.П. Мифология музейного проектирования. – М., 2003</w:t>
      </w:r>
      <w:r w:rsidRPr="005F4739">
        <w:rPr>
          <w:rFonts w:ascii="Times New Roman" w:hAnsi="Times New Roman"/>
          <w:sz w:val="28"/>
          <w:szCs w:val="28"/>
          <w:lang w:val="kk-KZ"/>
        </w:rPr>
        <w:t>.</w:t>
      </w:r>
    </w:p>
    <w:p w:rsidR="009F72C9" w:rsidRPr="005F4739" w:rsidRDefault="009F72C9" w:rsidP="005F4739">
      <w:pPr>
        <w:numPr>
          <w:ilvl w:val="0"/>
          <w:numId w:val="3"/>
        </w:numPr>
        <w:tabs>
          <w:tab w:val="left" w:pos="993"/>
        </w:tabs>
        <w:spacing w:after="0" w:line="240" w:lineRule="auto"/>
        <w:ind w:left="0" w:firstLine="709"/>
        <w:rPr>
          <w:rFonts w:ascii="Times New Roman" w:hAnsi="Times New Roman"/>
          <w:bCs/>
          <w:sz w:val="28"/>
          <w:szCs w:val="28"/>
          <w:lang w:val="kk-KZ"/>
        </w:rPr>
      </w:pPr>
      <w:r w:rsidRPr="005F4739">
        <w:rPr>
          <w:rFonts w:ascii="Times New Roman" w:hAnsi="Times New Roman"/>
          <w:bCs/>
          <w:sz w:val="28"/>
          <w:szCs w:val="28"/>
        </w:rPr>
        <w:t>Шляхтина Л.М. Основы музейного дела. Теория и практика.- М., 2009</w:t>
      </w:r>
      <w:r w:rsidRPr="005F4739">
        <w:rPr>
          <w:rFonts w:ascii="Times New Roman" w:hAnsi="Times New Roman"/>
          <w:bCs/>
          <w:sz w:val="28"/>
          <w:szCs w:val="28"/>
          <w:lang w:val="kk-KZ"/>
        </w:rPr>
        <w:t>.</w:t>
      </w:r>
    </w:p>
    <w:p w:rsidR="009F72C9" w:rsidRPr="005F4739" w:rsidRDefault="009F72C9" w:rsidP="005F4739">
      <w:pPr>
        <w:numPr>
          <w:ilvl w:val="0"/>
          <w:numId w:val="3"/>
        </w:numPr>
        <w:tabs>
          <w:tab w:val="left" w:pos="993"/>
        </w:tabs>
        <w:spacing w:after="0" w:line="240" w:lineRule="auto"/>
        <w:ind w:left="0" w:firstLine="709"/>
        <w:rPr>
          <w:rFonts w:ascii="Times New Roman" w:hAnsi="Times New Roman"/>
          <w:bCs/>
          <w:sz w:val="28"/>
          <w:szCs w:val="28"/>
          <w:lang w:val="kk-KZ"/>
        </w:rPr>
      </w:pPr>
      <w:r w:rsidRPr="005F4739">
        <w:rPr>
          <w:rFonts w:ascii="Times New Roman" w:hAnsi="Times New Roman"/>
          <w:sz w:val="28"/>
          <w:szCs w:val="28"/>
        </w:rPr>
        <w:t>Гнедовский Б.В., Некоторые проблемы создания историко-мемориальных музеев. М. 1978.</w:t>
      </w:r>
    </w:p>
    <w:p w:rsidR="009F72C9" w:rsidRPr="005F4739" w:rsidRDefault="009F72C9" w:rsidP="005F4739">
      <w:pPr>
        <w:numPr>
          <w:ilvl w:val="0"/>
          <w:numId w:val="3"/>
        </w:numPr>
        <w:tabs>
          <w:tab w:val="left" w:pos="993"/>
        </w:tabs>
        <w:spacing w:after="0" w:line="240" w:lineRule="auto"/>
        <w:ind w:left="0" w:firstLine="709"/>
        <w:rPr>
          <w:rFonts w:ascii="Times New Roman" w:hAnsi="Times New Roman"/>
          <w:bCs/>
          <w:sz w:val="28"/>
          <w:szCs w:val="28"/>
          <w:lang w:val="kk-KZ"/>
        </w:rPr>
      </w:pPr>
      <w:r w:rsidRPr="005F4739">
        <w:rPr>
          <w:rFonts w:ascii="Times New Roman" w:hAnsi="Times New Roman"/>
          <w:sz w:val="28"/>
          <w:szCs w:val="28"/>
        </w:rPr>
        <w:t>Гнедовский Б.В. Современные тенденции развития музейной коммуникации М. 1989.</w:t>
      </w:r>
    </w:p>
    <w:p w:rsidR="009F72C9" w:rsidRPr="005F4739" w:rsidRDefault="009F72C9" w:rsidP="005F4739">
      <w:pPr>
        <w:numPr>
          <w:ilvl w:val="0"/>
          <w:numId w:val="3"/>
        </w:numPr>
        <w:tabs>
          <w:tab w:val="left" w:pos="993"/>
        </w:tabs>
        <w:spacing w:after="0" w:line="240" w:lineRule="auto"/>
        <w:ind w:left="0" w:firstLine="709"/>
        <w:rPr>
          <w:rFonts w:ascii="Times New Roman" w:hAnsi="Times New Roman"/>
          <w:bCs/>
          <w:sz w:val="28"/>
          <w:szCs w:val="28"/>
          <w:lang w:val="kk-KZ"/>
        </w:rPr>
      </w:pPr>
      <w:r w:rsidRPr="005F4739">
        <w:rPr>
          <w:rFonts w:ascii="Times New Roman" w:hAnsi="Times New Roman"/>
          <w:sz w:val="28"/>
          <w:szCs w:val="28"/>
        </w:rPr>
        <w:t>Заболотная И.В., Музееведение. М. 1994.</w:t>
      </w:r>
    </w:p>
    <w:p w:rsidR="009F72C9" w:rsidRPr="005F4739" w:rsidRDefault="009F72C9" w:rsidP="005F4739">
      <w:pPr>
        <w:numPr>
          <w:ilvl w:val="0"/>
          <w:numId w:val="3"/>
        </w:numPr>
        <w:tabs>
          <w:tab w:val="left" w:pos="993"/>
        </w:tabs>
        <w:spacing w:after="0" w:line="240" w:lineRule="auto"/>
        <w:ind w:left="0" w:firstLine="709"/>
        <w:rPr>
          <w:rFonts w:ascii="Times New Roman" w:hAnsi="Times New Roman"/>
          <w:bCs/>
          <w:sz w:val="28"/>
          <w:szCs w:val="28"/>
          <w:lang w:val="kk-KZ"/>
        </w:rPr>
      </w:pPr>
      <w:r w:rsidRPr="005F4739">
        <w:rPr>
          <w:rFonts w:ascii="Times New Roman" w:hAnsi="Times New Roman"/>
          <w:sz w:val="28"/>
          <w:szCs w:val="28"/>
          <w:lang w:val="kk-KZ"/>
        </w:rPr>
        <w:t>Мануэль Галич. История доколумбовых цивилизаций. – М.: Мысль, 1990.</w:t>
      </w:r>
    </w:p>
    <w:p w:rsidR="00773126" w:rsidRPr="005F4739" w:rsidRDefault="00773126" w:rsidP="005F4739">
      <w:pPr>
        <w:spacing w:after="0" w:line="240" w:lineRule="auto"/>
        <w:ind w:firstLine="708"/>
        <w:jc w:val="both"/>
        <w:rPr>
          <w:rFonts w:ascii="Times New Roman" w:hAnsi="Times New Roman"/>
          <w:b/>
          <w:sz w:val="28"/>
          <w:szCs w:val="28"/>
          <w:lang w:val="kk-KZ"/>
        </w:rPr>
      </w:pPr>
    </w:p>
    <w:p w:rsidR="00773126" w:rsidRPr="00C350B7" w:rsidRDefault="00773126" w:rsidP="005F4739">
      <w:pPr>
        <w:spacing w:after="0" w:line="240" w:lineRule="auto"/>
        <w:ind w:firstLine="708"/>
        <w:jc w:val="both"/>
        <w:rPr>
          <w:rFonts w:ascii="Times New Roman" w:hAnsi="Times New Roman"/>
          <w:b/>
          <w:sz w:val="28"/>
          <w:szCs w:val="28"/>
          <w:lang w:val="kk-KZ"/>
        </w:rPr>
      </w:pPr>
      <w:r w:rsidRPr="00C350B7">
        <w:rPr>
          <w:rFonts w:ascii="Times New Roman" w:hAnsi="Times New Roman"/>
          <w:b/>
          <w:sz w:val="28"/>
          <w:szCs w:val="28"/>
          <w:lang w:val="kk-KZ"/>
        </w:rPr>
        <w:t>2 Дәріс</w:t>
      </w:r>
      <w:r w:rsidRPr="00C350B7">
        <w:rPr>
          <w:rFonts w:ascii="Times New Roman" w:eastAsia="Adobe Fangsong Std R" w:hAnsi="Times New Roman"/>
          <w:b/>
          <w:sz w:val="28"/>
          <w:szCs w:val="28"/>
          <w:lang w:val="kk-KZ"/>
        </w:rPr>
        <w:t>.</w:t>
      </w:r>
      <w:r w:rsidRPr="00C350B7">
        <w:rPr>
          <w:rFonts w:ascii="Times New Roman" w:eastAsia="Adobe Fangsong Std R" w:hAnsi="Times New Roman"/>
          <w:sz w:val="28"/>
          <w:szCs w:val="28"/>
          <w:lang w:val="kk-KZ"/>
        </w:rPr>
        <w:t xml:space="preserve"> </w:t>
      </w:r>
      <w:r w:rsidRPr="00C350B7">
        <w:rPr>
          <w:rFonts w:ascii="Times New Roman" w:eastAsiaTheme="minorHAnsi" w:hAnsi="Times New Roman"/>
          <w:b/>
          <w:sz w:val="28"/>
          <w:szCs w:val="28"/>
        </w:rPr>
        <w:t>Музей әлеуметтік-мәдени</w:t>
      </w:r>
      <w:r w:rsidRPr="00C350B7">
        <w:rPr>
          <w:rFonts w:ascii="Times New Roman" w:eastAsiaTheme="minorHAnsi" w:hAnsi="Times New Roman"/>
          <w:b/>
          <w:sz w:val="28"/>
          <w:szCs w:val="28"/>
          <w:lang w:val="kk-KZ"/>
        </w:rPr>
        <w:t xml:space="preserve"> </w:t>
      </w:r>
      <w:r w:rsidRPr="00C350B7">
        <w:rPr>
          <w:rFonts w:ascii="Times New Roman" w:eastAsiaTheme="minorHAnsi" w:hAnsi="Times New Roman"/>
          <w:b/>
          <w:sz w:val="28"/>
          <w:szCs w:val="28"/>
        </w:rPr>
        <w:t>институт ретінде</w:t>
      </w:r>
      <w:r w:rsidRPr="00C350B7">
        <w:rPr>
          <w:rFonts w:ascii="Times New Roman" w:eastAsiaTheme="minorHAnsi" w:hAnsi="Times New Roman"/>
          <w:b/>
          <w:sz w:val="28"/>
          <w:szCs w:val="28"/>
          <w:lang w:val="kk-KZ"/>
        </w:rPr>
        <w:t>.</w:t>
      </w:r>
    </w:p>
    <w:p w:rsidR="00773126" w:rsidRPr="005F4739" w:rsidRDefault="00773126" w:rsidP="005F4739">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E84E16" w:rsidRPr="005F4739">
        <w:rPr>
          <w:rFonts w:ascii="Times New Roman" w:hAnsi="Times New Roman"/>
          <w:sz w:val="28"/>
          <w:szCs w:val="28"/>
          <w:lang w:val="kk-KZ"/>
        </w:rPr>
        <w:t>Студенттерді музейлердің экспозициялық құрлымын, мәдени-ағартушылық жұмыстарын ұйымдастыру арқылы білім қалыптастыру</w:t>
      </w:r>
      <w:r w:rsidRPr="005F4739">
        <w:rPr>
          <w:rFonts w:ascii="Times New Roman" w:eastAsiaTheme="minorHAnsi" w:hAnsi="Times New Roman"/>
          <w:sz w:val="28"/>
          <w:szCs w:val="28"/>
          <w:lang w:val="kk-KZ"/>
        </w:rPr>
        <w:t>.</w:t>
      </w:r>
    </w:p>
    <w:p w:rsidR="00773126" w:rsidRPr="005F4739" w:rsidRDefault="00773126" w:rsidP="005F4739">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773126" w:rsidRPr="005F4739" w:rsidRDefault="00773126" w:rsidP="005F4739">
      <w:pPr>
        <w:tabs>
          <w:tab w:val="left" w:pos="993"/>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607A4C" w:rsidRPr="005F4739" w:rsidRDefault="00607A4C" w:rsidP="005F4739">
      <w:pPr>
        <w:tabs>
          <w:tab w:val="left" w:pos="993"/>
        </w:tabs>
        <w:spacing w:after="0" w:line="240" w:lineRule="auto"/>
        <w:ind w:firstLine="709"/>
        <w:jc w:val="both"/>
        <w:rPr>
          <w:rFonts w:ascii="Times New Roman" w:hAnsi="Times New Roman"/>
          <w:b/>
          <w:color w:val="000000"/>
          <w:sz w:val="28"/>
          <w:szCs w:val="28"/>
          <w:lang w:val="kk-KZ"/>
        </w:rPr>
      </w:pPr>
      <w:r w:rsidRPr="005F4739">
        <w:rPr>
          <w:rFonts w:ascii="Times New Roman" w:hAnsi="Times New Roman"/>
          <w:color w:val="000000"/>
          <w:sz w:val="28"/>
          <w:szCs w:val="28"/>
          <w:lang w:val="kk-KZ"/>
        </w:rPr>
        <w:t xml:space="preserve">Музейтану ғылым ретінде, музейлік заттар арқылы әлеуметтік ақпараттардың сақталу үдерісін зерттейді, таным мен білімді игереді. Әлеуметтік пән ретінде музейтанудың міндеттері: музей ісі практикасының теориялық және ғылыми-практикалық негізін қалыптастыру, оның тарихи тәжірибесін зерделеу. Музейтанудың зерттеу объектісі. Зерттеу саласы: кәсібі, бағыты, ғылымның гносеологиялық міндеттері.  Зерттеу бағытының теориялық негіздері. «Музеография», «музеология», «музейтану» терминдері </w:t>
      </w:r>
      <w:r w:rsidRPr="005F4739">
        <w:rPr>
          <w:rFonts w:ascii="Times New Roman" w:hAnsi="Times New Roman"/>
          <w:color w:val="000000"/>
          <w:sz w:val="28"/>
          <w:szCs w:val="28"/>
          <w:lang w:val="kk-KZ"/>
        </w:rPr>
        <w:lastRenderedPageBreak/>
        <w:t>және оның маңызы. Музей ісінің тарихы және оған қатысты шетелдік және отандық авторлардың негізгі еңбектері.</w:t>
      </w:r>
    </w:p>
    <w:p w:rsidR="00411C39" w:rsidRPr="005F4739" w:rsidRDefault="00411C39" w:rsidP="00411C39">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Музейлердің пайда болуының алғышарттары. Ежелгі заттарға қарым-қатынас. Музей сөзiнiң этимологиясы. Музейлердің пайда болу тарихының негiзгi тұжырымдамалары. Музейлердің пайда болуының идеалистiк теориялары (жеке-эстетикалық, филологиялық тағы басқалар). Тарихи дамудың әртүрлi кезеңдерiндегі музей iсiнiң тарихы. Ежелгi Грецияның алғашқы музейлері (Феспий ғибадатханасы, Александрия мусейоны). Антикалық қоғамдағы жеке коллекционерлер. Орта ғасырлар дәуiрiндегі батыс және шығыстың музей жинақтары. Қайта өркендеу дәуіріндегі музейлердің дамуы және өнер ескерткіштерін систематикалық коллекциялау, тұтынушылардың эстетикалық талғамын қанағаттандыратын, өнер дамуының нәтижесі ретінде (Медичи әулетінің және корол әулетінің коллекциялары).  XVI-XVII ғғ көне заман қоймасы болып саналатын алғашқы жаратылыстану тарихи музейлердің, «кунсткмера» және кабинеттердің пайда болуы.  </w:t>
      </w:r>
    </w:p>
    <w:p w:rsidR="009F72C9" w:rsidRPr="005F4739" w:rsidRDefault="009F72C9" w:rsidP="005F4739">
      <w:pPr>
        <w:tabs>
          <w:tab w:val="left" w:pos="993"/>
        </w:tabs>
        <w:spacing w:after="0" w:line="240" w:lineRule="auto"/>
        <w:ind w:firstLine="709"/>
        <w:jc w:val="both"/>
        <w:rPr>
          <w:rFonts w:ascii="Times New Roman" w:hAnsi="Times New Roman"/>
          <w:b/>
          <w:sz w:val="28"/>
          <w:szCs w:val="28"/>
          <w:lang w:val="kk-KZ"/>
        </w:rPr>
      </w:pPr>
    </w:p>
    <w:p w:rsidR="003F775B" w:rsidRPr="005F4739" w:rsidRDefault="003F775B" w:rsidP="005F4739">
      <w:pPr>
        <w:tabs>
          <w:tab w:val="left" w:pos="993"/>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 xml:space="preserve">Әдебиеттер: </w:t>
      </w:r>
    </w:p>
    <w:p w:rsidR="003F775B" w:rsidRPr="005F4739" w:rsidRDefault="003F775B" w:rsidP="005F4739">
      <w:pPr>
        <w:numPr>
          <w:ilvl w:val="0"/>
          <w:numId w:val="2"/>
        </w:numPr>
        <w:tabs>
          <w:tab w:val="left" w:pos="993"/>
        </w:tabs>
        <w:spacing w:after="0" w:line="240" w:lineRule="auto"/>
        <w:ind w:left="0" w:firstLine="709"/>
        <w:jc w:val="both"/>
        <w:rPr>
          <w:rFonts w:ascii="Times New Roman" w:hAnsi="Times New Roman"/>
          <w:sz w:val="28"/>
          <w:szCs w:val="28"/>
          <w:lang w:val="kk-KZ"/>
        </w:rPr>
      </w:pPr>
      <w:r w:rsidRPr="005F4739">
        <w:rPr>
          <w:rFonts w:ascii="Times New Roman" w:hAnsi="Times New Roman"/>
          <w:sz w:val="28"/>
          <w:szCs w:val="28"/>
        </w:rPr>
        <w:t>Шулепова Э.А. Основы музееведения</w:t>
      </w:r>
      <w:r w:rsidRPr="005F4739">
        <w:rPr>
          <w:rFonts w:ascii="Times New Roman" w:hAnsi="Times New Roman"/>
          <w:sz w:val="28"/>
          <w:szCs w:val="28"/>
          <w:lang w:val="kk-KZ"/>
        </w:rPr>
        <w:t>.</w:t>
      </w:r>
      <w:r w:rsidRPr="005F4739">
        <w:rPr>
          <w:rFonts w:ascii="Times New Roman" w:hAnsi="Times New Roman"/>
          <w:sz w:val="28"/>
          <w:szCs w:val="28"/>
        </w:rPr>
        <w:t xml:space="preserve"> </w:t>
      </w:r>
      <w:r w:rsidRPr="005F4739">
        <w:rPr>
          <w:rFonts w:ascii="Times New Roman" w:hAnsi="Times New Roman"/>
          <w:sz w:val="28"/>
          <w:szCs w:val="28"/>
          <w:lang w:val="kk-KZ"/>
        </w:rPr>
        <w:t xml:space="preserve"> - </w:t>
      </w:r>
      <w:r w:rsidRPr="005F4739">
        <w:rPr>
          <w:rFonts w:ascii="Times New Roman" w:hAnsi="Times New Roman"/>
          <w:sz w:val="28"/>
          <w:szCs w:val="28"/>
        </w:rPr>
        <w:t>М., 2005</w:t>
      </w:r>
      <w:r w:rsidRPr="005F4739">
        <w:rPr>
          <w:rFonts w:ascii="Times New Roman" w:hAnsi="Times New Roman"/>
          <w:sz w:val="28"/>
          <w:szCs w:val="28"/>
          <w:lang w:val="kk-KZ"/>
        </w:rPr>
        <w:t>.</w:t>
      </w:r>
    </w:p>
    <w:p w:rsidR="003F775B" w:rsidRPr="005F4739" w:rsidRDefault="003F775B" w:rsidP="005F4739">
      <w:pPr>
        <w:numPr>
          <w:ilvl w:val="0"/>
          <w:numId w:val="2"/>
        </w:numPr>
        <w:tabs>
          <w:tab w:val="left" w:pos="993"/>
        </w:tabs>
        <w:spacing w:after="0" w:line="240" w:lineRule="auto"/>
        <w:ind w:left="0" w:firstLine="709"/>
        <w:rPr>
          <w:rFonts w:ascii="Times New Roman" w:hAnsi="Times New Roman"/>
          <w:bCs/>
          <w:sz w:val="28"/>
          <w:szCs w:val="28"/>
          <w:lang w:val="kk-KZ"/>
        </w:rPr>
      </w:pPr>
      <w:r w:rsidRPr="005F4739">
        <w:rPr>
          <w:rFonts w:ascii="Times New Roman" w:hAnsi="Times New Roman"/>
          <w:sz w:val="28"/>
          <w:szCs w:val="28"/>
        </w:rPr>
        <w:t>Гнедовский Б.В. Современные тенденции развития музейной коммуникации М. 1989.</w:t>
      </w:r>
    </w:p>
    <w:p w:rsidR="003F775B" w:rsidRPr="005F4739" w:rsidRDefault="003F775B" w:rsidP="005F4739">
      <w:pPr>
        <w:numPr>
          <w:ilvl w:val="0"/>
          <w:numId w:val="2"/>
        </w:numPr>
        <w:tabs>
          <w:tab w:val="left" w:pos="993"/>
        </w:tabs>
        <w:spacing w:after="0" w:line="240" w:lineRule="auto"/>
        <w:ind w:left="0" w:firstLine="709"/>
        <w:rPr>
          <w:rFonts w:ascii="Times New Roman" w:hAnsi="Times New Roman"/>
          <w:bCs/>
          <w:sz w:val="28"/>
          <w:szCs w:val="28"/>
          <w:lang w:val="kk-KZ"/>
        </w:rPr>
      </w:pPr>
      <w:r w:rsidRPr="005F4739">
        <w:rPr>
          <w:rFonts w:ascii="Times New Roman" w:hAnsi="Times New Roman"/>
          <w:sz w:val="28"/>
          <w:szCs w:val="28"/>
        </w:rPr>
        <w:t xml:space="preserve">Заболотная </w:t>
      </w:r>
      <w:r w:rsidRPr="005F4739">
        <w:rPr>
          <w:rFonts w:ascii="Times New Roman" w:hAnsi="Times New Roman"/>
          <w:sz w:val="28"/>
          <w:szCs w:val="28"/>
          <w:lang w:val="kk-KZ"/>
        </w:rPr>
        <w:t xml:space="preserve"> </w:t>
      </w:r>
      <w:r w:rsidRPr="005F4739">
        <w:rPr>
          <w:rFonts w:ascii="Times New Roman" w:hAnsi="Times New Roman"/>
          <w:sz w:val="28"/>
          <w:szCs w:val="28"/>
        </w:rPr>
        <w:t>И.В., Музееведение. М. 1994.</w:t>
      </w:r>
    </w:p>
    <w:p w:rsidR="00444473" w:rsidRPr="005F4739" w:rsidRDefault="003F775B" w:rsidP="005F4739">
      <w:pPr>
        <w:numPr>
          <w:ilvl w:val="0"/>
          <w:numId w:val="2"/>
        </w:numPr>
        <w:tabs>
          <w:tab w:val="left" w:pos="993"/>
        </w:tabs>
        <w:spacing w:after="0" w:line="240" w:lineRule="auto"/>
        <w:ind w:left="0" w:firstLine="708"/>
        <w:rPr>
          <w:rFonts w:ascii="Times New Roman" w:hAnsi="Times New Roman"/>
          <w:bCs/>
          <w:sz w:val="28"/>
          <w:szCs w:val="28"/>
          <w:lang w:val="kk-KZ"/>
        </w:rPr>
      </w:pPr>
      <w:r w:rsidRPr="005F4739">
        <w:rPr>
          <w:rFonts w:ascii="Times New Roman" w:hAnsi="Times New Roman"/>
          <w:sz w:val="28"/>
          <w:szCs w:val="28"/>
        </w:rPr>
        <w:t>Юренева Т.Ю. Музееведение. – М., 2006</w:t>
      </w:r>
      <w:r w:rsidRPr="005F4739">
        <w:rPr>
          <w:rFonts w:ascii="Times New Roman" w:hAnsi="Times New Roman"/>
          <w:sz w:val="28"/>
          <w:szCs w:val="28"/>
          <w:lang w:val="kk-KZ"/>
        </w:rPr>
        <w:t>.</w:t>
      </w:r>
    </w:p>
    <w:p w:rsidR="00444473" w:rsidRPr="005F4739" w:rsidRDefault="00444473" w:rsidP="005F4739">
      <w:pPr>
        <w:spacing w:after="0" w:line="240" w:lineRule="auto"/>
        <w:ind w:firstLine="708"/>
        <w:rPr>
          <w:rFonts w:ascii="Times New Roman" w:hAnsi="Times New Roman"/>
          <w:b/>
          <w:color w:val="000000"/>
          <w:sz w:val="28"/>
          <w:szCs w:val="28"/>
          <w:lang w:val="kk-KZ"/>
        </w:rPr>
      </w:pPr>
    </w:p>
    <w:p w:rsidR="00444473" w:rsidRPr="005F4739" w:rsidRDefault="00CB7DA5" w:rsidP="005F4739">
      <w:pPr>
        <w:spacing w:after="0" w:line="240" w:lineRule="auto"/>
        <w:ind w:firstLine="708"/>
        <w:rPr>
          <w:rFonts w:ascii="Times New Roman" w:hAnsi="Times New Roman"/>
          <w:b/>
          <w:color w:val="000000"/>
          <w:sz w:val="28"/>
          <w:szCs w:val="28"/>
          <w:lang w:val="kk-KZ"/>
        </w:rPr>
      </w:pPr>
      <w:r w:rsidRPr="005F4739">
        <w:rPr>
          <w:rFonts w:ascii="Times New Roman" w:hAnsi="Times New Roman"/>
          <w:b/>
          <w:sz w:val="28"/>
          <w:szCs w:val="28"/>
          <w:lang w:val="kk-KZ"/>
        </w:rPr>
        <w:t>3</w:t>
      </w:r>
      <w:r w:rsidR="00444473" w:rsidRPr="005F4739">
        <w:rPr>
          <w:rFonts w:ascii="Times New Roman" w:hAnsi="Times New Roman"/>
          <w:b/>
          <w:sz w:val="28"/>
          <w:szCs w:val="28"/>
          <w:lang w:val="kk-KZ"/>
        </w:rPr>
        <w:t xml:space="preserve"> Дәріс</w:t>
      </w:r>
      <w:r w:rsidR="00444473" w:rsidRPr="005F4739">
        <w:rPr>
          <w:rFonts w:ascii="Times New Roman" w:eastAsia="Adobe Fangsong Std R" w:hAnsi="Times New Roman"/>
          <w:b/>
          <w:sz w:val="28"/>
          <w:szCs w:val="28"/>
          <w:lang w:val="kk-KZ"/>
        </w:rPr>
        <w:t>.</w:t>
      </w:r>
      <w:r w:rsidR="00444473" w:rsidRPr="005F4739">
        <w:rPr>
          <w:rFonts w:ascii="Times New Roman" w:eastAsia="Adobe Fangsong Std R" w:hAnsi="Times New Roman"/>
          <w:sz w:val="28"/>
          <w:szCs w:val="28"/>
          <w:lang w:val="kk-KZ"/>
        </w:rPr>
        <w:t xml:space="preserve"> </w:t>
      </w:r>
      <w:r w:rsidR="00444473" w:rsidRPr="005F4739">
        <w:rPr>
          <w:rFonts w:ascii="Times New Roman" w:hAnsi="Times New Roman"/>
          <w:b/>
          <w:color w:val="000000"/>
          <w:sz w:val="28"/>
          <w:szCs w:val="28"/>
          <w:lang w:val="kk-KZ"/>
        </w:rPr>
        <w:t>Музейдің ғылыми-зерттеу жұмысы</w:t>
      </w:r>
      <w:r w:rsidR="00444473" w:rsidRPr="005F4739">
        <w:rPr>
          <w:rFonts w:ascii="Times New Roman" w:eastAsiaTheme="minorHAnsi" w:hAnsi="Times New Roman"/>
          <w:b/>
          <w:sz w:val="28"/>
          <w:szCs w:val="28"/>
          <w:lang w:val="kk-KZ"/>
        </w:rPr>
        <w:t>.</w:t>
      </w:r>
    </w:p>
    <w:p w:rsidR="00464779" w:rsidRPr="005F4739" w:rsidRDefault="00444473" w:rsidP="005F4739">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64779" w:rsidRPr="005F4739">
        <w:rPr>
          <w:rFonts w:ascii="Times New Roman" w:hAnsi="Times New Roman"/>
          <w:sz w:val="28"/>
          <w:szCs w:val="28"/>
          <w:lang w:val="kk-KZ"/>
        </w:rPr>
        <w:t xml:space="preserve">Студенттерді музейдегі ғылыми-зерттеу жұмысының негізгі бағыттары және түрлерімен таныстыру. </w:t>
      </w:r>
    </w:p>
    <w:p w:rsidR="00444473" w:rsidRPr="005F4739" w:rsidRDefault="00444473" w:rsidP="005F4739">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444473" w:rsidRPr="005F4739" w:rsidRDefault="00444473" w:rsidP="005F4739">
      <w:pPr>
        <w:tabs>
          <w:tab w:val="left" w:pos="993"/>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C350B7" w:rsidRDefault="00444473" w:rsidP="00C350B7">
      <w:pPr>
        <w:tabs>
          <w:tab w:val="left" w:pos="993"/>
        </w:tabs>
        <w:spacing w:after="0" w:line="240" w:lineRule="auto"/>
        <w:ind w:firstLine="708"/>
        <w:jc w:val="both"/>
        <w:rPr>
          <w:rFonts w:ascii="Times New Roman" w:hAnsi="Times New Roman"/>
          <w:color w:val="000000"/>
          <w:sz w:val="28"/>
          <w:szCs w:val="28"/>
          <w:lang w:val="kk-KZ"/>
        </w:rPr>
      </w:pPr>
      <w:r w:rsidRPr="005F4739">
        <w:rPr>
          <w:rFonts w:ascii="Times New Roman" w:hAnsi="Times New Roman"/>
          <w:color w:val="000000"/>
          <w:sz w:val="28"/>
          <w:szCs w:val="28"/>
          <w:lang w:val="kk-KZ"/>
        </w:rPr>
        <w:t xml:space="preserve">Музейдің ғылыми-зерттеу жұмысының міндеттері. Музей жинақтарын және музей қызметінің барлық бағыттары мен олардың қолданысын зерттеуде жаңа мәліметтерді жинақтау. Жинақтау, өңдеу, сақтау және музей қорын қолдану жұмыстарын ғылыми қамтамасыз ету.  Экспозиция және көрме жоспарлауда ғылыми-зерттеу жұмысының ролі. Ағартушылық жұмыста ғылыми зерттеу нәтижелерінің енгізілуі. Музейдің баспагерлік қызметі. Музей тақырыптары бойынша басылымдар жариялау.  Музей басылымдарының негізгі түрлері: еңбектер, музей жылнамасы, өлкетанулық жазбалар, музей жолсерісі, әдістемелік нұсқаулар, ақпараттық басылымдар, мерзімдік басылымдар, музейдің және басқа мекемелердің біріккен басылымы. </w:t>
      </w:r>
    </w:p>
    <w:p w:rsidR="007F03EB" w:rsidRPr="007F03EB" w:rsidRDefault="00C350B7" w:rsidP="00C350B7">
      <w:pPr>
        <w:tabs>
          <w:tab w:val="left" w:pos="993"/>
        </w:tabs>
        <w:spacing w:after="0" w:line="240" w:lineRule="auto"/>
        <w:ind w:firstLine="708"/>
        <w:jc w:val="both"/>
        <w:rPr>
          <w:rFonts w:ascii="Times New Roman" w:eastAsiaTheme="minorHAnsi" w:hAnsi="Times New Roman"/>
          <w:sz w:val="28"/>
          <w:szCs w:val="28"/>
          <w:lang w:val="kk-KZ"/>
        </w:rPr>
      </w:pPr>
      <w:r w:rsidRPr="00C350B7">
        <w:rPr>
          <w:rFonts w:ascii="Times New Roman" w:eastAsiaTheme="minorHAnsi" w:hAnsi="Times New Roman"/>
          <w:sz w:val="28"/>
          <w:szCs w:val="28"/>
          <w:lang w:val="kk-KZ"/>
        </w:rPr>
        <w:t>Қоғам алдында тұрған маңызды міндеттердің бірі</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ғылыми зерттеулердің жоғары сапалылығын қамтамасыз ету.</w:t>
      </w:r>
      <w:r>
        <w:rPr>
          <w:rFonts w:ascii="Times New Roman" w:eastAsiaTheme="minorHAnsi" w:hAnsi="Times New Roman"/>
          <w:sz w:val="28"/>
          <w:szCs w:val="28"/>
          <w:lang w:val="kk-KZ"/>
        </w:rPr>
        <w:t xml:space="preserve"> </w:t>
      </w:r>
    </w:p>
    <w:p w:rsidR="007F03EB" w:rsidRPr="007F03EB" w:rsidRDefault="007F03EB" w:rsidP="00C350B7">
      <w:pPr>
        <w:tabs>
          <w:tab w:val="left" w:pos="993"/>
        </w:tabs>
        <w:spacing w:after="0" w:line="240" w:lineRule="auto"/>
        <w:ind w:firstLine="708"/>
        <w:jc w:val="both"/>
        <w:rPr>
          <w:rFonts w:ascii="Times New Roman" w:eastAsiaTheme="minorHAnsi" w:hAnsi="Times New Roman"/>
          <w:sz w:val="28"/>
          <w:szCs w:val="28"/>
          <w:lang w:val="kk-KZ"/>
        </w:rPr>
      </w:pPr>
    </w:p>
    <w:p w:rsidR="00C350B7" w:rsidRDefault="00C350B7" w:rsidP="00C350B7">
      <w:pPr>
        <w:tabs>
          <w:tab w:val="left" w:pos="993"/>
        </w:tabs>
        <w:spacing w:after="0" w:line="240" w:lineRule="auto"/>
        <w:ind w:firstLine="708"/>
        <w:jc w:val="both"/>
        <w:rPr>
          <w:rFonts w:ascii="Times New Roman" w:eastAsiaTheme="minorHAnsi" w:hAnsi="Times New Roman"/>
          <w:sz w:val="28"/>
          <w:szCs w:val="28"/>
          <w:lang w:val="kk-KZ"/>
        </w:rPr>
      </w:pPr>
      <w:r w:rsidRPr="007F03EB">
        <w:rPr>
          <w:rFonts w:ascii="Times New Roman" w:eastAsiaTheme="minorHAnsi" w:hAnsi="Times New Roman"/>
          <w:b/>
          <w:sz w:val="28"/>
          <w:szCs w:val="28"/>
          <w:lang w:val="kk-KZ"/>
        </w:rPr>
        <w:lastRenderedPageBreak/>
        <w:t>Ғылыми</w:t>
      </w:r>
      <w:r w:rsidRPr="00C350B7">
        <w:rPr>
          <w:rFonts w:ascii="Times New Roman" w:eastAsiaTheme="minorHAnsi" w:hAnsi="Times New Roman"/>
          <w:sz w:val="28"/>
          <w:szCs w:val="28"/>
          <w:lang w:val="kk-KZ"/>
        </w:rPr>
        <w:t>-зерттеу мекемелерінің арасында музейлер өзіндік орын</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алады. Бұл барлық саладағы орталық музейлермен қатар</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аймақтық музейлерге де тиісті. Зерттеулер музейдің ғылыми</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жұмыстарының шектелген құрамдас бөлігі болып табылады.</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Олардың нәтижелері ғылыми жаңалықтардың қазынасын</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толтырып, көптеген ғылымдардың қызметіне көмектеседі.</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Музейлердің ғылыми-зерттеу қызметінің негізгі бағыты бір</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жағынан нақты бір саладағы ғылыммен, екінші жағынан</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әлеуметтік институттар жүйесіндегі музейлердің алатын</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орнымен анықталады. Жеке бір саладағы ғылыми-зерттеулермен</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қатар музейлер музейтану облысында да зерттеулер жүргізеді.</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Музейтану ғылымы музей жұмысының теориялық және</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әдістемелік негізін зерттеп отырғандықтан оның дамуы</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музейлер ішіндегі үнемі зерттеуді талап етеді.</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Музейлер ғылыми-жұмыстармен, музей жұмыстарының</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қажеттіліктері үшін айналысады. Мысалы, білім беру және</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тәрбиелік жұмыстарда музейлерді араластыру музейлік</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педагогиканың пайда болуына алып келеді. Барлық ғылыми-зерттеу жұмыстарының негізгі назары музей заттарына</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аударылады. Оларды зерттеу музейтанулық зерттеудің арнайы</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кезеңі болып табылады. жатқан түбегейлі өзгерістер бүкіл музей ісіне жаңа</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серпілістер мен бетбұрыстар алып келді. Музей жұмысының</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нақты бағыт-бағдары, қоғамда алатын орны мен рөлі, мұрасы</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анықталды. Музейлердің ғылыми-зерттеу жұмыстарын жүргізу</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барысында жаңа әдіс-тәсілдердің дүниеге келуі оңтайлы істердің</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атқарылуына мүмкіндік беріп отыр. Музей заттарын жинақтау,</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сақтау, сұрыптау және пайдаланудың теориясы мен</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әдістемесінде жүргізілетін жаңа музейтанулық зеттеулерді</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қалыптастырды. Бүгінгі музейлердің зерттеу жұмыстары мына</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бағыттар арқылы жүзеге асырылады:</w:t>
      </w:r>
      <w:r>
        <w:rPr>
          <w:rFonts w:ascii="Times New Roman" w:eastAsiaTheme="minorHAnsi" w:hAnsi="Times New Roman"/>
          <w:sz w:val="28"/>
          <w:szCs w:val="28"/>
          <w:lang w:val="kk-KZ"/>
        </w:rPr>
        <w:t xml:space="preserve"> </w:t>
      </w:r>
    </w:p>
    <w:p w:rsidR="00C350B7" w:rsidRPr="00C350B7" w:rsidRDefault="00C350B7" w:rsidP="00C350B7">
      <w:pPr>
        <w:tabs>
          <w:tab w:val="left" w:pos="993"/>
        </w:tabs>
        <w:spacing w:after="0" w:line="240" w:lineRule="auto"/>
        <w:jc w:val="both"/>
        <w:rPr>
          <w:rFonts w:ascii="Times New Roman" w:eastAsiaTheme="minorHAnsi" w:hAnsi="Times New Roman"/>
          <w:sz w:val="28"/>
          <w:szCs w:val="28"/>
          <w:lang w:val="kk-KZ"/>
        </w:rPr>
      </w:pPr>
      <w:r w:rsidRPr="00C350B7">
        <w:rPr>
          <w:rFonts w:ascii="Times New Roman" w:eastAsiaTheme="minorHAnsi" w:hAnsi="Times New Roman"/>
          <w:sz w:val="28"/>
          <w:szCs w:val="28"/>
          <w:lang w:val="kk-KZ"/>
        </w:rPr>
        <w:t>- музейдің ғылыми тұжырымдамасын (концепциясын)</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әзірлеу;</w:t>
      </w:r>
    </w:p>
    <w:p w:rsidR="00C350B7" w:rsidRPr="007F03EB" w:rsidRDefault="00C350B7" w:rsidP="00C350B7">
      <w:pPr>
        <w:autoSpaceDE w:val="0"/>
        <w:autoSpaceDN w:val="0"/>
        <w:adjustRightInd w:val="0"/>
        <w:spacing w:after="0" w:line="240" w:lineRule="auto"/>
        <w:jc w:val="both"/>
        <w:rPr>
          <w:rFonts w:ascii="Times New Roman" w:eastAsiaTheme="minorHAnsi" w:hAnsi="Times New Roman"/>
          <w:sz w:val="28"/>
          <w:szCs w:val="28"/>
          <w:lang w:val="kk-KZ"/>
        </w:rPr>
      </w:pPr>
      <w:r w:rsidRPr="007F03EB">
        <w:rPr>
          <w:rFonts w:ascii="Times New Roman" w:eastAsiaTheme="minorHAnsi" w:hAnsi="Times New Roman"/>
          <w:sz w:val="28"/>
          <w:szCs w:val="28"/>
          <w:lang w:val="kk-KZ"/>
        </w:rPr>
        <w:t>- қорларды жабдықтау шеңберіндегі зерттеулер;</w:t>
      </w:r>
    </w:p>
    <w:p w:rsidR="00C350B7" w:rsidRPr="007F03EB" w:rsidRDefault="00C350B7" w:rsidP="00C350B7">
      <w:pPr>
        <w:autoSpaceDE w:val="0"/>
        <w:autoSpaceDN w:val="0"/>
        <w:adjustRightInd w:val="0"/>
        <w:spacing w:after="0" w:line="240" w:lineRule="auto"/>
        <w:jc w:val="both"/>
        <w:rPr>
          <w:rFonts w:ascii="Times New Roman" w:eastAsiaTheme="minorHAnsi" w:hAnsi="Times New Roman"/>
          <w:sz w:val="28"/>
          <w:szCs w:val="28"/>
          <w:lang w:val="kk-KZ"/>
        </w:rPr>
      </w:pPr>
      <w:r w:rsidRPr="007F03EB">
        <w:rPr>
          <w:rFonts w:ascii="Times New Roman" w:eastAsiaTheme="minorHAnsi" w:hAnsi="Times New Roman"/>
          <w:sz w:val="28"/>
          <w:szCs w:val="28"/>
          <w:lang w:val="kk-KZ"/>
        </w:rPr>
        <w:t>- музей заттарын және коллекцияларын зерттеу;</w:t>
      </w:r>
    </w:p>
    <w:p w:rsidR="00C350B7" w:rsidRPr="007F03EB" w:rsidRDefault="00C350B7" w:rsidP="00C350B7">
      <w:pPr>
        <w:autoSpaceDE w:val="0"/>
        <w:autoSpaceDN w:val="0"/>
        <w:adjustRightInd w:val="0"/>
        <w:spacing w:after="0" w:line="240" w:lineRule="auto"/>
        <w:jc w:val="both"/>
        <w:rPr>
          <w:rFonts w:ascii="Times New Roman" w:eastAsiaTheme="minorHAnsi" w:hAnsi="Times New Roman"/>
          <w:sz w:val="28"/>
          <w:szCs w:val="28"/>
          <w:lang w:val="kk-KZ"/>
        </w:rPr>
      </w:pPr>
      <w:r w:rsidRPr="007F03EB">
        <w:rPr>
          <w:rFonts w:ascii="Times New Roman" w:eastAsiaTheme="minorHAnsi" w:hAnsi="Times New Roman"/>
          <w:sz w:val="28"/>
          <w:szCs w:val="28"/>
          <w:lang w:val="kk-KZ"/>
        </w:rPr>
        <w:t>- қорларды сақтау және қорғау шеңберінде</w:t>
      </w:r>
    </w:p>
    <w:p w:rsidR="00C350B7" w:rsidRPr="007F03EB" w:rsidRDefault="00C350B7" w:rsidP="00C350B7">
      <w:pPr>
        <w:autoSpaceDE w:val="0"/>
        <w:autoSpaceDN w:val="0"/>
        <w:adjustRightInd w:val="0"/>
        <w:spacing w:after="0" w:line="240" w:lineRule="auto"/>
        <w:jc w:val="both"/>
        <w:rPr>
          <w:rFonts w:ascii="Times New Roman" w:eastAsiaTheme="minorHAnsi" w:hAnsi="Times New Roman"/>
          <w:sz w:val="28"/>
          <w:szCs w:val="28"/>
          <w:lang w:val="kk-KZ"/>
        </w:rPr>
      </w:pPr>
      <w:r w:rsidRPr="007F03EB">
        <w:rPr>
          <w:rFonts w:ascii="Times New Roman" w:eastAsiaTheme="minorHAnsi" w:hAnsi="Times New Roman"/>
          <w:sz w:val="28"/>
          <w:szCs w:val="28"/>
          <w:lang w:val="kk-KZ"/>
        </w:rPr>
        <w:t>жүргізілетін зерттеу жұмыстары;</w:t>
      </w:r>
    </w:p>
    <w:p w:rsidR="00C350B7" w:rsidRPr="007F03EB" w:rsidRDefault="00C350B7" w:rsidP="00C350B7">
      <w:pPr>
        <w:autoSpaceDE w:val="0"/>
        <w:autoSpaceDN w:val="0"/>
        <w:adjustRightInd w:val="0"/>
        <w:spacing w:after="0" w:line="240" w:lineRule="auto"/>
        <w:jc w:val="both"/>
        <w:rPr>
          <w:rFonts w:ascii="Times New Roman" w:eastAsiaTheme="minorHAnsi" w:hAnsi="Times New Roman"/>
          <w:sz w:val="28"/>
          <w:szCs w:val="28"/>
          <w:lang w:val="kk-KZ"/>
        </w:rPr>
      </w:pPr>
      <w:r w:rsidRPr="007F03EB">
        <w:rPr>
          <w:rFonts w:ascii="Times New Roman" w:eastAsiaTheme="minorHAnsi" w:hAnsi="Times New Roman"/>
          <w:sz w:val="28"/>
          <w:szCs w:val="28"/>
          <w:lang w:val="kk-KZ"/>
        </w:rPr>
        <w:t>- экспозицияларды және көрмелерді ғылыми</w:t>
      </w:r>
    </w:p>
    <w:p w:rsidR="00C350B7" w:rsidRPr="007F03EB" w:rsidRDefault="00C350B7" w:rsidP="00C350B7">
      <w:pPr>
        <w:autoSpaceDE w:val="0"/>
        <w:autoSpaceDN w:val="0"/>
        <w:adjustRightInd w:val="0"/>
        <w:spacing w:after="0" w:line="240" w:lineRule="auto"/>
        <w:jc w:val="both"/>
        <w:rPr>
          <w:rFonts w:ascii="Times New Roman" w:eastAsiaTheme="minorHAnsi" w:hAnsi="Times New Roman"/>
          <w:sz w:val="28"/>
          <w:szCs w:val="28"/>
          <w:lang w:val="kk-KZ"/>
        </w:rPr>
      </w:pPr>
      <w:r w:rsidRPr="007F03EB">
        <w:rPr>
          <w:rFonts w:ascii="Times New Roman" w:eastAsiaTheme="minorHAnsi" w:hAnsi="Times New Roman"/>
          <w:sz w:val="28"/>
          <w:szCs w:val="28"/>
          <w:lang w:val="kk-KZ"/>
        </w:rPr>
        <w:t>жоспарлау;</w:t>
      </w:r>
    </w:p>
    <w:p w:rsidR="00C350B7" w:rsidRPr="007F03EB" w:rsidRDefault="00C350B7" w:rsidP="00C350B7">
      <w:pPr>
        <w:autoSpaceDE w:val="0"/>
        <w:autoSpaceDN w:val="0"/>
        <w:adjustRightInd w:val="0"/>
        <w:spacing w:after="0" w:line="240" w:lineRule="auto"/>
        <w:jc w:val="both"/>
        <w:rPr>
          <w:rFonts w:ascii="Times New Roman" w:eastAsiaTheme="minorHAnsi" w:hAnsi="Times New Roman"/>
          <w:sz w:val="28"/>
          <w:szCs w:val="28"/>
          <w:lang w:val="kk-KZ"/>
        </w:rPr>
      </w:pPr>
      <w:r w:rsidRPr="007F03EB">
        <w:rPr>
          <w:rFonts w:ascii="Times New Roman" w:eastAsiaTheme="minorHAnsi" w:hAnsi="Times New Roman"/>
          <w:sz w:val="28"/>
          <w:szCs w:val="28"/>
          <w:lang w:val="kk-KZ"/>
        </w:rPr>
        <w:t>- музейлер ара қатынасы шеңберіндегі зерттеу</w:t>
      </w:r>
    </w:p>
    <w:p w:rsidR="00C350B7" w:rsidRPr="00C8083B" w:rsidRDefault="00C350B7" w:rsidP="00C350B7">
      <w:pPr>
        <w:autoSpaceDE w:val="0"/>
        <w:autoSpaceDN w:val="0"/>
        <w:adjustRightInd w:val="0"/>
        <w:spacing w:after="0" w:line="240" w:lineRule="auto"/>
        <w:jc w:val="both"/>
        <w:rPr>
          <w:rFonts w:ascii="Times New Roman" w:eastAsiaTheme="minorHAnsi" w:hAnsi="Times New Roman"/>
          <w:sz w:val="28"/>
          <w:szCs w:val="28"/>
          <w:lang w:val="kk-KZ"/>
        </w:rPr>
      </w:pPr>
      <w:r w:rsidRPr="00C8083B">
        <w:rPr>
          <w:rFonts w:ascii="Times New Roman" w:eastAsiaTheme="minorHAnsi" w:hAnsi="Times New Roman"/>
          <w:sz w:val="28"/>
          <w:szCs w:val="28"/>
          <w:lang w:val="kk-KZ"/>
        </w:rPr>
        <w:t>жұмыстары;</w:t>
      </w:r>
    </w:p>
    <w:p w:rsidR="00C350B7" w:rsidRPr="00C350B7" w:rsidRDefault="00C350B7" w:rsidP="00C350B7">
      <w:pPr>
        <w:autoSpaceDE w:val="0"/>
        <w:autoSpaceDN w:val="0"/>
        <w:adjustRightInd w:val="0"/>
        <w:spacing w:after="0" w:line="240" w:lineRule="auto"/>
        <w:jc w:val="both"/>
        <w:rPr>
          <w:rFonts w:ascii="Times New Roman" w:eastAsiaTheme="minorHAnsi" w:hAnsi="Times New Roman"/>
          <w:sz w:val="28"/>
          <w:szCs w:val="28"/>
        </w:rPr>
      </w:pPr>
      <w:r w:rsidRPr="00C350B7">
        <w:rPr>
          <w:rFonts w:ascii="Times New Roman" w:eastAsiaTheme="minorHAnsi" w:hAnsi="Times New Roman"/>
          <w:sz w:val="28"/>
          <w:szCs w:val="28"/>
        </w:rPr>
        <w:t>- музей ісі тарихын зерттеу;</w:t>
      </w:r>
    </w:p>
    <w:p w:rsidR="00C350B7" w:rsidRPr="00C350B7" w:rsidRDefault="00C350B7" w:rsidP="00C350B7">
      <w:pPr>
        <w:autoSpaceDE w:val="0"/>
        <w:autoSpaceDN w:val="0"/>
        <w:adjustRightInd w:val="0"/>
        <w:spacing w:after="0" w:line="240" w:lineRule="auto"/>
        <w:jc w:val="both"/>
        <w:rPr>
          <w:rFonts w:ascii="Times New Roman" w:eastAsiaTheme="minorHAnsi" w:hAnsi="Times New Roman"/>
          <w:sz w:val="28"/>
          <w:szCs w:val="28"/>
        </w:rPr>
      </w:pPr>
      <w:r w:rsidRPr="00C350B7">
        <w:rPr>
          <w:rFonts w:ascii="Times New Roman" w:eastAsiaTheme="minorHAnsi" w:hAnsi="Times New Roman"/>
          <w:sz w:val="28"/>
          <w:szCs w:val="28"/>
        </w:rPr>
        <w:t>- музейтану тарихнамасын зерттеу.</w:t>
      </w:r>
    </w:p>
    <w:p w:rsidR="00C350B7" w:rsidRPr="00C350B7" w:rsidRDefault="00C350B7" w:rsidP="00C350B7">
      <w:pPr>
        <w:autoSpaceDE w:val="0"/>
        <w:autoSpaceDN w:val="0"/>
        <w:adjustRightInd w:val="0"/>
        <w:spacing w:after="0" w:line="240" w:lineRule="auto"/>
        <w:ind w:firstLine="708"/>
        <w:jc w:val="both"/>
        <w:rPr>
          <w:rFonts w:ascii="Times New Roman" w:eastAsiaTheme="minorHAnsi" w:hAnsi="Times New Roman"/>
          <w:sz w:val="28"/>
          <w:szCs w:val="28"/>
          <w:lang w:val="kk-KZ"/>
        </w:rPr>
      </w:pPr>
      <w:r w:rsidRPr="00C350B7">
        <w:rPr>
          <w:rFonts w:ascii="Times New Roman" w:eastAsiaTheme="minorHAnsi" w:hAnsi="Times New Roman"/>
          <w:b/>
          <w:bCs/>
          <w:sz w:val="28"/>
          <w:szCs w:val="28"/>
        </w:rPr>
        <w:t xml:space="preserve">Музейдің ғылыми тұжырымдамасы </w:t>
      </w:r>
      <w:r w:rsidRPr="00C350B7">
        <w:rPr>
          <w:rFonts w:ascii="Times New Roman" w:eastAsiaTheme="minorHAnsi" w:hAnsi="Times New Roman"/>
          <w:sz w:val="28"/>
          <w:szCs w:val="28"/>
        </w:rPr>
        <w:t>оның қалыптасуымен</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rPr>
        <w:t>даму бағыттарыны жан-жақты негіздеу және мақсат-міндеттерін</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rPr>
        <w:t>анықтап, жүзеге асырылу үшін әзірленеді</w:t>
      </w:r>
      <w:r w:rsidRPr="00C350B7">
        <w:rPr>
          <w:rFonts w:ascii="Times New Roman" w:eastAsiaTheme="minorHAnsi" w:hAnsi="Times New Roman"/>
          <w:b/>
          <w:bCs/>
          <w:i/>
          <w:iCs/>
          <w:sz w:val="28"/>
          <w:szCs w:val="28"/>
        </w:rPr>
        <w:t xml:space="preserve">. </w:t>
      </w:r>
      <w:r w:rsidRPr="00C350B7">
        <w:rPr>
          <w:rFonts w:ascii="Times New Roman" w:eastAsiaTheme="minorHAnsi" w:hAnsi="Times New Roman"/>
          <w:sz w:val="28"/>
          <w:szCs w:val="28"/>
        </w:rPr>
        <w:t>Ғылыми</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rPr>
        <w:t>тұжырымдама музей саласына және қызметтік бағытына қарай</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rPr>
        <w:t xml:space="preserve">құрастырылады. </w:t>
      </w:r>
      <w:r w:rsidRPr="00C350B7">
        <w:rPr>
          <w:rFonts w:ascii="Times New Roman" w:eastAsiaTheme="minorHAnsi" w:hAnsi="Times New Roman"/>
          <w:b/>
          <w:bCs/>
          <w:sz w:val="28"/>
          <w:szCs w:val="28"/>
        </w:rPr>
        <w:t>Музейдің ғылыми тұжырымдамасы</w:t>
      </w:r>
      <w:r>
        <w:rPr>
          <w:rFonts w:ascii="Times New Roman" w:eastAsiaTheme="minorHAnsi" w:hAnsi="Times New Roman"/>
          <w:b/>
          <w:bCs/>
          <w:sz w:val="28"/>
          <w:szCs w:val="28"/>
          <w:lang w:val="kk-KZ"/>
        </w:rPr>
        <w:t xml:space="preserve"> </w:t>
      </w:r>
      <w:r w:rsidRPr="00C350B7">
        <w:rPr>
          <w:rFonts w:ascii="Times New Roman" w:eastAsiaTheme="minorHAnsi" w:hAnsi="Times New Roman"/>
          <w:b/>
          <w:bCs/>
          <w:sz w:val="28"/>
          <w:szCs w:val="28"/>
        </w:rPr>
        <w:t xml:space="preserve">(концепция) </w:t>
      </w:r>
      <w:r w:rsidRPr="00C350B7">
        <w:rPr>
          <w:rFonts w:ascii="Times New Roman" w:eastAsiaTheme="minorHAnsi" w:hAnsi="Times New Roman"/>
          <w:sz w:val="28"/>
          <w:szCs w:val="28"/>
        </w:rPr>
        <w:t>– музейтанулық зерттеу нәтижесі болып</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rPr>
        <w:t>табылатын нақты музей ерекшелігі мен міндетін жүйелі түсіну.</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Музейдің қазіргі жағдайын жан-жақты талдау, оның музей</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үйесіндегі орнын негіздейді; музейді дамыту болжамын</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анықтайды. Музейдің ғылыми тұжырымдамасына жинақтау, қор</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жұмысы және экспозицияның ғылыми тұжырымдамасы енеді.</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lastRenderedPageBreak/>
        <w:t>Музей қызметін ғылыми ұйымдастыруға көмектеседі, музей</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жұмысының түрлі бағыттарын байланыстыруға шақырады.</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Музейдің ғылыми тұжырымдамасы музей жинағын кешенді</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пайдалану үшін жағдай жасайды; әртүрлі бағыттағы музей</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қызметі жоспары мен бағдарламасын құрастыру кезінде негіз</w:t>
      </w:r>
      <w:r>
        <w:rPr>
          <w:rFonts w:ascii="Times New Roman" w:eastAsiaTheme="minorHAnsi" w:hAnsi="Times New Roman"/>
          <w:sz w:val="28"/>
          <w:szCs w:val="28"/>
          <w:lang w:val="kk-KZ"/>
        </w:rPr>
        <w:t xml:space="preserve"> </w:t>
      </w:r>
      <w:r w:rsidRPr="00C350B7">
        <w:rPr>
          <w:rFonts w:ascii="Times New Roman" w:eastAsiaTheme="minorHAnsi" w:hAnsi="Times New Roman"/>
          <w:sz w:val="28"/>
          <w:szCs w:val="28"/>
          <w:lang w:val="kk-KZ"/>
        </w:rPr>
        <w:t>болып қызмет етеді.</w:t>
      </w:r>
    </w:p>
    <w:p w:rsidR="00C350B7" w:rsidRDefault="00C350B7" w:rsidP="005F4739">
      <w:pPr>
        <w:tabs>
          <w:tab w:val="left" w:pos="993"/>
        </w:tabs>
        <w:spacing w:after="0" w:line="240" w:lineRule="auto"/>
        <w:ind w:firstLine="709"/>
        <w:jc w:val="both"/>
        <w:rPr>
          <w:rFonts w:ascii="Times New Roman" w:hAnsi="Times New Roman"/>
          <w:b/>
          <w:sz w:val="28"/>
          <w:szCs w:val="28"/>
          <w:lang w:val="kk-KZ"/>
        </w:rPr>
      </w:pPr>
    </w:p>
    <w:p w:rsidR="00CB7DA5" w:rsidRPr="005F4739" w:rsidRDefault="00CB7DA5" w:rsidP="005F4739">
      <w:pPr>
        <w:tabs>
          <w:tab w:val="left" w:pos="993"/>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 xml:space="preserve">Әдебиеттер: </w:t>
      </w:r>
    </w:p>
    <w:p w:rsidR="00CB7DA5" w:rsidRPr="005F4739" w:rsidRDefault="00CB7DA5" w:rsidP="005F4739">
      <w:pPr>
        <w:pStyle w:val="a3"/>
        <w:numPr>
          <w:ilvl w:val="0"/>
          <w:numId w:val="1"/>
        </w:numPr>
        <w:tabs>
          <w:tab w:val="left" w:pos="284"/>
          <w:tab w:val="left" w:pos="993"/>
        </w:tabs>
        <w:ind w:left="0" w:firstLine="709"/>
        <w:rPr>
          <w:sz w:val="28"/>
          <w:szCs w:val="28"/>
          <w:lang w:val="kk-KZ"/>
        </w:rPr>
      </w:pPr>
      <w:r w:rsidRPr="005F4739">
        <w:rPr>
          <w:sz w:val="28"/>
          <w:szCs w:val="28"/>
        </w:rPr>
        <w:t>Гнедовский Б.В., Некоторые проблемы создания историко-мемориальных музеев. М. 1978.</w:t>
      </w:r>
    </w:p>
    <w:p w:rsidR="00CB7DA5" w:rsidRPr="005F4739" w:rsidRDefault="00CB7DA5" w:rsidP="005F4739">
      <w:pPr>
        <w:pStyle w:val="a3"/>
        <w:numPr>
          <w:ilvl w:val="0"/>
          <w:numId w:val="1"/>
        </w:numPr>
        <w:tabs>
          <w:tab w:val="left" w:pos="284"/>
          <w:tab w:val="left" w:pos="993"/>
        </w:tabs>
        <w:ind w:left="0" w:firstLine="709"/>
        <w:rPr>
          <w:sz w:val="28"/>
          <w:szCs w:val="28"/>
          <w:lang w:val="kk-KZ"/>
        </w:rPr>
      </w:pPr>
      <w:r w:rsidRPr="005F4739">
        <w:rPr>
          <w:sz w:val="28"/>
          <w:szCs w:val="28"/>
        </w:rPr>
        <w:t>Гнедовский Б.В. Современные тенденции развития музейной коммуникации М. 1989.</w:t>
      </w:r>
    </w:p>
    <w:p w:rsidR="00CA6313" w:rsidRPr="005F4739" w:rsidRDefault="00CB7DA5" w:rsidP="005F4739">
      <w:pPr>
        <w:pStyle w:val="a3"/>
        <w:numPr>
          <w:ilvl w:val="0"/>
          <w:numId w:val="1"/>
        </w:numPr>
        <w:tabs>
          <w:tab w:val="left" w:pos="284"/>
          <w:tab w:val="left" w:pos="993"/>
        </w:tabs>
        <w:ind w:left="0" w:firstLine="709"/>
        <w:rPr>
          <w:sz w:val="28"/>
          <w:szCs w:val="28"/>
        </w:rPr>
      </w:pPr>
      <w:r w:rsidRPr="005F4739">
        <w:rPr>
          <w:sz w:val="28"/>
          <w:szCs w:val="28"/>
        </w:rPr>
        <w:t>Заболотная И.В., Музееведение. М. 1994.</w:t>
      </w:r>
    </w:p>
    <w:p w:rsidR="00CB7DA5" w:rsidRPr="005F4739" w:rsidRDefault="00CB7DA5" w:rsidP="005F4739">
      <w:pPr>
        <w:pStyle w:val="a3"/>
        <w:numPr>
          <w:ilvl w:val="0"/>
          <w:numId w:val="1"/>
        </w:numPr>
        <w:tabs>
          <w:tab w:val="left" w:pos="284"/>
          <w:tab w:val="left" w:pos="993"/>
        </w:tabs>
        <w:ind w:left="0" w:firstLine="709"/>
        <w:rPr>
          <w:sz w:val="28"/>
          <w:szCs w:val="28"/>
        </w:rPr>
      </w:pPr>
      <w:r w:rsidRPr="005F4739">
        <w:rPr>
          <w:sz w:val="28"/>
          <w:szCs w:val="28"/>
        </w:rPr>
        <w:t>Юренева Т.Ю. Музееведение. – М., 2006</w:t>
      </w:r>
      <w:r w:rsidRPr="005F4739">
        <w:rPr>
          <w:sz w:val="28"/>
          <w:szCs w:val="28"/>
          <w:lang w:val="kk-KZ"/>
        </w:rPr>
        <w:t>.</w:t>
      </w:r>
    </w:p>
    <w:p w:rsidR="00444473" w:rsidRPr="005F4739" w:rsidRDefault="00444473" w:rsidP="005F4739">
      <w:pPr>
        <w:spacing w:after="0" w:line="240" w:lineRule="auto"/>
        <w:ind w:firstLine="708"/>
        <w:rPr>
          <w:rFonts w:ascii="Times New Roman" w:hAnsi="Times New Roman"/>
          <w:b/>
          <w:color w:val="000000"/>
          <w:sz w:val="28"/>
          <w:szCs w:val="28"/>
        </w:rPr>
      </w:pPr>
    </w:p>
    <w:p w:rsidR="0018207E" w:rsidRPr="005F4739" w:rsidRDefault="0018207E" w:rsidP="005F4739">
      <w:pPr>
        <w:tabs>
          <w:tab w:val="left" w:pos="993"/>
        </w:tabs>
        <w:spacing w:after="0" w:line="240" w:lineRule="auto"/>
        <w:ind w:firstLine="709"/>
        <w:rPr>
          <w:rFonts w:ascii="Times New Roman" w:hAnsi="Times New Roman"/>
          <w:b/>
          <w:color w:val="000000"/>
          <w:sz w:val="28"/>
          <w:szCs w:val="28"/>
          <w:lang w:val="kk-KZ"/>
        </w:rPr>
      </w:pPr>
      <w:r w:rsidRPr="005F4739">
        <w:rPr>
          <w:rFonts w:ascii="Times New Roman" w:hAnsi="Times New Roman"/>
          <w:b/>
          <w:sz w:val="28"/>
          <w:szCs w:val="28"/>
          <w:lang w:val="kk-KZ"/>
        </w:rPr>
        <w:t>4 Дәріс</w:t>
      </w:r>
      <w:r w:rsidRPr="005F4739">
        <w:rPr>
          <w:rFonts w:ascii="Times New Roman" w:eastAsia="Adobe Fangsong Std R" w:hAnsi="Times New Roman"/>
          <w:b/>
          <w:sz w:val="28"/>
          <w:szCs w:val="28"/>
          <w:lang w:val="kk-KZ"/>
        </w:rPr>
        <w:t>.</w:t>
      </w:r>
      <w:r w:rsidRPr="005F4739">
        <w:rPr>
          <w:rFonts w:ascii="Times New Roman" w:eastAsia="Adobe Fangsong Std R" w:hAnsi="Times New Roman"/>
          <w:sz w:val="28"/>
          <w:szCs w:val="28"/>
          <w:lang w:val="kk-KZ"/>
        </w:rPr>
        <w:t xml:space="preserve"> </w:t>
      </w:r>
      <w:r w:rsidRPr="005F4739">
        <w:rPr>
          <w:rFonts w:ascii="Times New Roman" w:eastAsiaTheme="minorHAnsi" w:hAnsi="Times New Roman"/>
          <w:b/>
          <w:sz w:val="28"/>
          <w:szCs w:val="28"/>
        </w:rPr>
        <w:t>Музейлердің қор жұмысы</w:t>
      </w:r>
      <w:r w:rsidRPr="005F4739">
        <w:rPr>
          <w:rFonts w:ascii="Times New Roman" w:eastAsiaTheme="minorHAnsi" w:hAnsi="Times New Roman"/>
          <w:b/>
          <w:sz w:val="28"/>
          <w:szCs w:val="28"/>
          <w:lang w:val="kk-KZ"/>
        </w:rPr>
        <w:t>.</w:t>
      </w:r>
    </w:p>
    <w:p w:rsidR="001D1741" w:rsidRPr="005F4739" w:rsidRDefault="0018207E" w:rsidP="005F4739">
      <w:pPr>
        <w:tabs>
          <w:tab w:val="left" w:pos="993"/>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1D1741" w:rsidRPr="005F4739">
        <w:rPr>
          <w:rFonts w:ascii="Times New Roman" w:hAnsi="Times New Roman"/>
          <w:sz w:val="28"/>
          <w:szCs w:val="28"/>
          <w:lang w:val="kk-KZ"/>
        </w:rPr>
        <w:t>Студенттерге</w:t>
      </w:r>
      <w:r w:rsidR="001D1741" w:rsidRPr="005F4739">
        <w:rPr>
          <w:rFonts w:ascii="Times New Roman" w:hAnsi="Times New Roman"/>
          <w:b/>
          <w:sz w:val="28"/>
          <w:szCs w:val="28"/>
          <w:lang w:val="kk-KZ"/>
        </w:rPr>
        <w:t xml:space="preserve"> </w:t>
      </w:r>
      <w:r w:rsidR="001D1741" w:rsidRPr="005F4739">
        <w:rPr>
          <w:rFonts w:ascii="Times New Roman" w:hAnsi="Times New Roman"/>
          <w:sz w:val="28"/>
          <w:szCs w:val="28"/>
          <w:lang w:val="kk-KZ"/>
        </w:rPr>
        <w:t>ғылыми-көмекші материалдардың негізгі қолданыс аясын және қандай жағдайда музей затына айналатындығын түсіндіру.</w:t>
      </w:r>
    </w:p>
    <w:p w:rsidR="0018207E" w:rsidRPr="005F4739" w:rsidRDefault="0018207E" w:rsidP="005F4739">
      <w:pPr>
        <w:tabs>
          <w:tab w:val="left" w:pos="993"/>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18207E" w:rsidRPr="000E5124" w:rsidRDefault="0018207E" w:rsidP="000E5124">
      <w:pPr>
        <w:tabs>
          <w:tab w:val="left" w:pos="993"/>
        </w:tabs>
        <w:spacing w:after="0" w:line="240" w:lineRule="auto"/>
        <w:ind w:firstLine="709"/>
        <w:jc w:val="both"/>
        <w:rPr>
          <w:rFonts w:ascii="Times New Roman" w:hAnsi="Times New Roman"/>
          <w:b/>
          <w:sz w:val="28"/>
          <w:szCs w:val="28"/>
          <w:lang w:val="kk-KZ"/>
        </w:rPr>
      </w:pPr>
      <w:r w:rsidRPr="000E5124">
        <w:rPr>
          <w:rFonts w:ascii="Times New Roman" w:hAnsi="Times New Roman"/>
          <w:b/>
          <w:sz w:val="28"/>
          <w:szCs w:val="28"/>
          <w:lang w:val="kk-KZ"/>
        </w:rPr>
        <w:t>Қысқаша құрылымы:</w:t>
      </w:r>
    </w:p>
    <w:p w:rsidR="000E5124" w:rsidRPr="000E5124" w:rsidRDefault="000E5124" w:rsidP="000E5124">
      <w:pPr>
        <w:spacing w:after="0" w:line="240" w:lineRule="auto"/>
        <w:ind w:firstLine="709"/>
        <w:jc w:val="both"/>
        <w:rPr>
          <w:rFonts w:ascii="Times New Roman" w:hAnsi="Times New Roman"/>
          <w:sz w:val="28"/>
          <w:szCs w:val="28"/>
          <w:lang w:val="kk-KZ"/>
        </w:rPr>
      </w:pPr>
      <w:r w:rsidRPr="000E5124">
        <w:rPr>
          <w:rFonts w:ascii="Times New Roman" w:hAnsi="Times New Roman"/>
          <w:sz w:val="28"/>
          <w:szCs w:val="28"/>
          <w:lang w:val="kk-KZ"/>
        </w:rPr>
        <w:t>Музей қоры – музейде тұрақты сақтауда тұратын, ғылыми ұйымдастырылған барлық заттардың жиынтығы. Оның ішіне қордағы экспонаттар, экспозицияланған заттар, экспертиза мен реставрацияға берілген заттар мен уақытша басқа музейлерге берілген музей заттары кіреді. Музей қоры музей заттары негізінде құралады, бұл тарихи-мәдени ескерткіштер, ерекшелігі мен құндылығына байланысты табиғи ортадан алынған заттар болып табылады. Картиналар, қаружарақ, киім, баспа түрлері, флора мен фауна.</w:t>
      </w:r>
    </w:p>
    <w:p w:rsidR="000E5124" w:rsidRPr="000E5124" w:rsidRDefault="000E5124" w:rsidP="000E5124">
      <w:pPr>
        <w:spacing w:after="0" w:line="240" w:lineRule="auto"/>
        <w:ind w:firstLine="709"/>
        <w:jc w:val="both"/>
        <w:rPr>
          <w:rFonts w:ascii="Times New Roman" w:hAnsi="Times New Roman"/>
          <w:sz w:val="28"/>
          <w:szCs w:val="28"/>
          <w:lang w:val="kk-KZ"/>
        </w:rPr>
      </w:pPr>
      <w:r w:rsidRPr="000E5124">
        <w:rPr>
          <w:rFonts w:ascii="Times New Roman" w:hAnsi="Times New Roman"/>
          <w:sz w:val="28"/>
          <w:szCs w:val="28"/>
          <w:lang w:val="kk-KZ"/>
        </w:rPr>
        <w:t xml:space="preserve">Саны мен сапасы жағынан құнды және басты болып саналатын заттар негізгі қорды құрайды. Мұның қатарына музей заты статусы бар, сирек кездесетін заттар кіреді. Негізгі қорға кезкелген заттай және құжаттық заттар енеді, табиғаттың немесе бейнелеу өнері туындылары және т.б. </w:t>
      </w:r>
    </w:p>
    <w:p w:rsidR="000E5124" w:rsidRPr="000E5124" w:rsidRDefault="000E5124" w:rsidP="000E5124">
      <w:pPr>
        <w:spacing w:after="0" w:line="240" w:lineRule="auto"/>
        <w:ind w:firstLine="709"/>
        <w:jc w:val="both"/>
        <w:rPr>
          <w:rFonts w:ascii="Times New Roman" w:hAnsi="Times New Roman"/>
          <w:sz w:val="28"/>
          <w:szCs w:val="28"/>
          <w:lang w:val="kk-KZ"/>
        </w:rPr>
      </w:pPr>
      <w:r w:rsidRPr="000E5124">
        <w:rPr>
          <w:rFonts w:ascii="Times New Roman" w:hAnsi="Times New Roman"/>
          <w:sz w:val="28"/>
          <w:szCs w:val="28"/>
          <w:lang w:val="kk-KZ"/>
        </w:rPr>
        <w:t xml:space="preserve">Сондай-ақ музей қорының құрамына ғылыми-көмекші материалдар қоры кіреді, оның құрамына музейлік статусы жоқ заттар кіреді, музей үшін жасалған заттар (стилаждар, макеттер, сызбалар, муляждар, көшірмелер және т.б.). Сақталуы нашар құндылықтарда қосымша қорға кіреді. Сондай-ақ қосымша қорға экспозицияда немесе негізгі қорда орынның жетіспеушілігінен музей заттары ене береді. </w:t>
      </w:r>
    </w:p>
    <w:p w:rsidR="000E5124" w:rsidRPr="000E5124" w:rsidRDefault="000E5124" w:rsidP="000E5124">
      <w:pPr>
        <w:spacing w:after="0" w:line="240" w:lineRule="auto"/>
        <w:ind w:firstLine="709"/>
        <w:jc w:val="both"/>
        <w:rPr>
          <w:rFonts w:ascii="Times New Roman" w:hAnsi="Times New Roman"/>
          <w:sz w:val="28"/>
          <w:szCs w:val="28"/>
          <w:lang w:val="kk-KZ"/>
        </w:rPr>
      </w:pPr>
      <w:r w:rsidRPr="000E5124">
        <w:rPr>
          <w:rFonts w:ascii="Times New Roman" w:hAnsi="Times New Roman"/>
          <w:sz w:val="28"/>
          <w:szCs w:val="28"/>
          <w:lang w:val="kk-KZ"/>
        </w:rPr>
        <w:t xml:space="preserve">Музейдің экспозициясында қолданылатын витриналар, шкафтар, стендтер және басқада экспозицияда қолданылатын музей құрал жабдықтары қорға кірмейді. </w:t>
      </w:r>
    </w:p>
    <w:p w:rsidR="000E5124" w:rsidRPr="000E5124" w:rsidRDefault="000E5124" w:rsidP="000E5124">
      <w:pPr>
        <w:spacing w:after="0" w:line="240" w:lineRule="auto"/>
        <w:ind w:firstLine="709"/>
        <w:jc w:val="both"/>
        <w:rPr>
          <w:rFonts w:ascii="Times New Roman" w:hAnsi="Times New Roman"/>
          <w:sz w:val="28"/>
          <w:szCs w:val="28"/>
          <w:lang w:val="kk-KZ"/>
        </w:rPr>
      </w:pPr>
      <w:r w:rsidRPr="000E5124">
        <w:rPr>
          <w:rFonts w:ascii="Times New Roman" w:hAnsi="Times New Roman"/>
          <w:sz w:val="28"/>
          <w:szCs w:val="28"/>
          <w:lang w:val="kk-KZ"/>
        </w:rPr>
        <w:t xml:space="preserve">Алайда негізгі қорға кіретін заттар құндылығы жағынан бірдей болмайды. Кейбір заттар музей қорында барнаша данада болады. Ондай заттарды типтік заттар деп атайды. Мысалы, геологиялық белгілер, газеттер, </w:t>
      </w:r>
      <w:r w:rsidRPr="000E5124">
        <w:rPr>
          <w:rFonts w:ascii="Times New Roman" w:hAnsi="Times New Roman"/>
          <w:sz w:val="28"/>
          <w:szCs w:val="28"/>
          <w:lang w:val="kk-KZ"/>
        </w:rPr>
        <w:lastRenderedPageBreak/>
        <w:t xml:space="preserve">сағаттар, археологиялық құмыра, көзе, хумдар, теігелер, үтіктер мен самурындар.  </w:t>
      </w:r>
    </w:p>
    <w:p w:rsidR="000E5124" w:rsidRPr="000E5124" w:rsidRDefault="000E5124" w:rsidP="000E5124">
      <w:pPr>
        <w:spacing w:after="0" w:line="240" w:lineRule="auto"/>
        <w:ind w:firstLine="709"/>
        <w:jc w:val="both"/>
        <w:rPr>
          <w:rFonts w:ascii="Times New Roman" w:hAnsi="Times New Roman"/>
          <w:sz w:val="28"/>
          <w:szCs w:val="28"/>
          <w:lang w:val="kk-KZ"/>
        </w:rPr>
      </w:pPr>
      <w:r w:rsidRPr="000E5124">
        <w:rPr>
          <w:rFonts w:ascii="Times New Roman" w:hAnsi="Times New Roman"/>
          <w:sz w:val="28"/>
          <w:szCs w:val="28"/>
          <w:lang w:val="kk-KZ"/>
        </w:rPr>
        <w:t xml:space="preserve">Сирек кездесетін заттарға аты айтып тұрғандай сирек кездесетін, бір данасы сақталған, бірегей авторлық туынды картина, ваза және т.б. жатады. </w:t>
      </w:r>
    </w:p>
    <w:p w:rsidR="000E5124" w:rsidRPr="000E5124" w:rsidRDefault="000E5124" w:rsidP="000E5124">
      <w:pPr>
        <w:spacing w:after="0" w:line="240" w:lineRule="auto"/>
        <w:ind w:firstLine="709"/>
        <w:jc w:val="both"/>
        <w:rPr>
          <w:rFonts w:ascii="Times New Roman" w:hAnsi="Times New Roman"/>
          <w:sz w:val="28"/>
          <w:szCs w:val="28"/>
          <w:lang w:val="kk-KZ"/>
        </w:rPr>
      </w:pPr>
      <w:r w:rsidRPr="000E5124">
        <w:rPr>
          <w:rFonts w:ascii="Times New Roman" w:hAnsi="Times New Roman"/>
          <w:sz w:val="28"/>
          <w:szCs w:val="28"/>
          <w:lang w:val="kk-KZ"/>
        </w:rPr>
        <w:t xml:space="preserve">Яғни сирек кездесетін заттың ғылыми, эстетикалық, көркемдік құндылығы болады. </w:t>
      </w:r>
    </w:p>
    <w:p w:rsidR="000E5124" w:rsidRPr="000E5124" w:rsidRDefault="000E5124" w:rsidP="000E5124">
      <w:pPr>
        <w:spacing w:after="0" w:line="240" w:lineRule="auto"/>
        <w:ind w:firstLine="709"/>
        <w:jc w:val="both"/>
        <w:rPr>
          <w:sz w:val="28"/>
          <w:szCs w:val="28"/>
          <w:lang w:val="kk-KZ"/>
        </w:rPr>
      </w:pPr>
      <w:r w:rsidRPr="000E5124">
        <w:rPr>
          <w:rFonts w:ascii="Times New Roman" w:hAnsi="Times New Roman"/>
          <w:sz w:val="28"/>
          <w:szCs w:val="28"/>
          <w:lang w:val="kk-KZ"/>
        </w:rPr>
        <w:t>Музей заттары пайдалану аясы әртүрлі болғанымен бір-бірімен байланысты болады. Осындай байланыстардың негізінде музей экспозициясы құрұлады. Географиялық аймақтарының бір болуы (облысы, мемлекеті, континент), жасалу материалы (шыны, мата, керамика), жасалу техникасы (құйма әдісі, соғу әдісі), хронологиялық уақыты (темір дәуірі, ортағасыр), егесіне байланысты (Третьяков галереясы, Абайдың, М.Жұмабаевтың жеке заттары) осы белгілеріне байланысты экспозицияланады. Осындай топтық жиынтық заттар арқылы білгілі бір кезеңнің немесе тарихи эволюцияның дамуын көрсетуге болады. МОМ археологиялық коллекциясының экспозициялануы арқылы Қазақстан территориясындағы адамдардың эволюциясын көруге болады.</w:t>
      </w:r>
      <w:r w:rsidRPr="00BF2471">
        <w:rPr>
          <w:sz w:val="28"/>
          <w:szCs w:val="28"/>
          <w:lang w:val="kk-KZ"/>
        </w:rPr>
        <w:t xml:space="preserve"> </w:t>
      </w:r>
    </w:p>
    <w:p w:rsidR="001D1741" w:rsidRPr="005F4739" w:rsidRDefault="001D1741" w:rsidP="005F4739">
      <w:pPr>
        <w:tabs>
          <w:tab w:val="left" w:pos="993"/>
        </w:tabs>
        <w:spacing w:after="0" w:line="240" w:lineRule="auto"/>
        <w:ind w:firstLine="709"/>
        <w:jc w:val="both"/>
        <w:rPr>
          <w:rFonts w:ascii="Times New Roman" w:hAnsi="Times New Roman"/>
          <w:color w:val="000000"/>
          <w:sz w:val="28"/>
          <w:szCs w:val="28"/>
          <w:lang w:val="kk-KZ"/>
        </w:rPr>
      </w:pPr>
      <w:r w:rsidRPr="005F4739">
        <w:rPr>
          <w:rFonts w:ascii="Times New Roman" w:hAnsi="Times New Roman"/>
          <w:sz w:val="28"/>
          <w:szCs w:val="28"/>
          <w:lang w:val="kk-KZ"/>
        </w:rPr>
        <w:t xml:space="preserve">Музей жинағын қалыптастыру - музейлер қызметiнiң негiзгi бағыттарының бiрi. Музей қорлары музей заттары және ғылыми-қосалқы материалдардың жиынтығы іспетті. Музей заты - табиғат, тарих және мәдениеттiң ескерткiшi. Музей затының ғылыми, тарихи-мәдени, көркем, эстетикалық құндылығы. Оның қасиетi: атрактивтілігі, үйлесiмдiлiгі, экспрессивтілігі. Музей заттарының классификациясы. Музей қорының ұғымы. Музейдың қорларының құрылымы. Негiзгi қор. Ғылыми-қосалқы қор. Музей қорының заңды мәртебесi. Музей коллекциясы. Музей жинағы. Музей құжаттарының ұғымы. Қорды жинақтаудың ғылыми концепциясы. Жинақтаудың нысанасы және көзі.  Музейлік мәнi бар заттардың қолданыс аясын зерттеу. Қорды жинақтауды жоспарлау. Жинақтаудың формалары: нысаналы iздестiрулер, кездейсоқ табылымдар, мақсаттық өткізулер. Музей коллекцияларын жинақтаудың құжаттары: далалық тізімдер, күнделіктер, қабылдау актілері, коллекциялық тiзiмдер. Қор сатып алу комиссия қызметі. Қорды жинақтаудың музейаралық  үйлестiру мәселелері. </w:t>
      </w:r>
    </w:p>
    <w:p w:rsidR="00523710" w:rsidRDefault="00523710" w:rsidP="00523710">
      <w:pPr>
        <w:tabs>
          <w:tab w:val="left" w:pos="993"/>
          <w:tab w:val="center" w:pos="9639"/>
        </w:tabs>
        <w:autoSpaceDE w:val="0"/>
        <w:autoSpaceDN w:val="0"/>
        <w:spacing w:after="0" w:line="240" w:lineRule="auto"/>
        <w:ind w:firstLine="709"/>
        <w:outlineLvl w:val="1"/>
        <w:rPr>
          <w:rFonts w:ascii="Times New Roman" w:hAnsi="Times New Roman"/>
          <w:b/>
          <w:sz w:val="28"/>
          <w:szCs w:val="28"/>
          <w:lang w:val="kk-KZ"/>
        </w:rPr>
      </w:pPr>
    </w:p>
    <w:p w:rsidR="001D1741" w:rsidRPr="005F4739" w:rsidRDefault="001D1741" w:rsidP="00523710">
      <w:pPr>
        <w:tabs>
          <w:tab w:val="left" w:pos="993"/>
          <w:tab w:val="center" w:pos="9639"/>
        </w:tabs>
        <w:autoSpaceDE w:val="0"/>
        <w:autoSpaceDN w:val="0"/>
        <w:spacing w:after="0" w:line="240" w:lineRule="auto"/>
        <w:ind w:firstLine="709"/>
        <w:outlineLvl w:val="1"/>
        <w:rPr>
          <w:rFonts w:ascii="Times New Roman" w:hAnsi="Times New Roman"/>
          <w:b/>
          <w:sz w:val="28"/>
          <w:szCs w:val="28"/>
          <w:lang w:val="kk-KZ"/>
        </w:rPr>
      </w:pPr>
      <w:r w:rsidRPr="005F4739">
        <w:rPr>
          <w:rFonts w:ascii="Times New Roman" w:hAnsi="Times New Roman"/>
          <w:b/>
          <w:sz w:val="28"/>
          <w:szCs w:val="28"/>
          <w:lang w:val="kk-KZ"/>
        </w:rPr>
        <w:t xml:space="preserve">Әдебиеттер: </w:t>
      </w:r>
    </w:p>
    <w:p w:rsidR="001D1741" w:rsidRPr="005F4739" w:rsidRDefault="001D1741" w:rsidP="005F4739">
      <w:pPr>
        <w:numPr>
          <w:ilvl w:val="0"/>
          <w:numId w:val="4"/>
        </w:numPr>
        <w:shd w:val="clear" w:color="auto" w:fill="FFFFFF"/>
        <w:tabs>
          <w:tab w:val="left" w:pos="993"/>
        </w:tabs>
        <w:autoSpaceDN w:val="0"/>
        <w:spacing w:after="0" w:line="240" w:lineRule="auto"/>
        <w:ind w:left="0" w:firstLine="709"/>
        <w:jc w:val="both"/>
        <w:rPr>
          <w:rFonts w:ascii="Times New Roman" w:hAnsi="Times New Roman"/>
          <w:noProof/>
          <w:sz w:val="28"/>
          <w:szCs w:val="28"/>
        </w:rPr>
      </w:pPr>
      <w:r w:rsidRPr="005F4739">
        <w:rPr>
          <w:rFonts w:ascii="Times New Roman" w:hAnsi="Times New Roman"/>
          <w:noProof/>
          <w:sz w:val="28"/>
          <w:szCs w:val="28"/>
        </w:rPr>
        <w:t>Актуальные проблемы фондовой работы музеев / Труды НИИ культуры. Сб. Научных трудов. – М., 1978. Вып. 63.</w:t>
      </w:r>
    </w:p>
    <w:p w:rsidR="001D1741" w:rsidRPr="005F4739" w:rsidRDefault="001D1741" w:rsidP="005F4739">
      <w:pPr>
        <w:numPr>
          <w:ilvl w:val="0"/>
          <w:numId w:val="4"/>
        </w:numPr>
        <w:shd w:val="clear" w:color="auto" w:fill="FFFFFF"/>
        <w:tabs>
          <w:tab w:val="left" w:pos="993"/>
        </w:tabs>
        <w:autoSpaceDN w:val="0"/>
        <w:spacing w:after="0" w:line="240" w:lineRule="auto"/>
        <w:ind w:left="0" w:firstLine="709"/>
        <w:jc w:val="both"/>
        <w:rPr>
          <w:rFonts w:ascii="Times New Roman" w:hAnsi="Times New Roman"/>
          <w:noProof/>
          <w:sz w:val="28"/>
          <w:szCs w:val="28"/>
        </w:rPr>
      </w:pPr>
      <w:r w:rsidRPr="005F4739">
        <w:rPr>
          <w:rFonts w:ascii="Times New Roman" w:hAnsi="Times New Roman"/>
          <w:noProof/>
          <w:sz w:val="28"/>
          <w:szCs w:val="28"/>
        </w:rPr>
        <w:t>И.М. Суслов Организация учета музейных фондов // Актуальные проблемы фондовой работы музеев / Труды НИИ культуоы. Сб. Научных трудов. М., 1978. Вып. 63.</w:t>
      </w:r>
    </w:p>
    <w:p w:rsidR="001D1741" w:rsidRPr="005F4739" w:rsidRDefault="001D1741" w:rsidP="005F4739">
      <w:pPr>
        <w:numPr>
          <w:ilvl w:val="0"/>
          <w:numId w:val="4"/>
        </w:numPr>
        <w:tabs>
          <w:tab w:val="left" w:pos="993"/>
        </w:tabs>
        <w:spacing w:after="0" w:line="240" w:lineRule="auto"/>
        <w:ind w:left="0" w:firstLine="709"/>
        <w:rPr>
          <w:rFonts w:ascii="Times New Roman" w:hAnsi="Times New Roman"/>
          <w:sz w:val="28"/>
          <w:szCs w:val="28"/>
        </w:rPr>
      </w:pPr>
      <w:r w:rsidRPr="005F4739">
        <w:rPr>
          <w:rFonts w:ascii="Times New Roman" w:hAnsi="Times New Roman"/>
          <w:sz w:val="28"/>
          <w:szCs w:val="28"/>
        </w:rPr>
        <w:t>Кучеренко М.Е. Научно-фондовая работа в музее. М., 1999.</w:t>
      </w:r>
    </w:p>
    <w:p w:rsidR="001D1741" w:rsidRPr="005F4739" w:rsidRDefault="001D1741" w:rsidP="005F4739">
      <w:pPr>
        <w:numPr>
          <w:ilvl w:val="0"/>
          <w:numId w:val="4"/>
        </w:numPr>
        <w:tabs>
          <w:tab w:val="left" w:pos="993"/>
        </w:tabs>
        <w:spacing w:after="0" w:line="240" w:lineRule="auto"/>
        <w:ind w:left="0" w:firstLine="709"/>
        <w:rPr>
          <w:rFonts w:ascii="Times New Roman" w:hAnsi="Times New Roman"/>
          <w:sz w:val="28"/>
          <w:szCs w:val="28"/>
        </w:rPr>
      </w:pPr>
      <w:r w:rsidRPr="005F4739">
        <w:rPr>
          <w:rFonts w:ascii="Times New Roman" w:hAnsi="Times New Roman"/>
          <w:sz w:val="28"/>
          <w:szCs w:val="28"/>
        </w:rPr>
        <w:t>Инструкция по учету и хранению музейных ценностей, находящихся в государственных музеях СССР. М., 1984</w:t>
      </w:r>
    </w:p>
    <w:p w:rsidR="001D1741" w:rsidRPr="005F4739" w:rsidRDefault="001D1741" w:rsidP="005F4739">
      <w:pPr>
        <w:numPr>
          <w:ilvl w:val="0"/>
          <w:numId w:val="4"/>
        </w:numPr>
        <w:tabs>
          <w:tab w:val="left" w:pos="993"/>
        </w:tabs>
        <w:spacing w:after="0" w:line="240" w:lineRule="auto"/>
        <w:ind w:left="0" w:firstLine="709"/>
        <w:rPr>
          <w:rFonts w:ascii="Times New Roman" w:hAnsi="Times New Roman"/>
          <w:sz w:val="28"/>
          <w:szCs w:val="28"/>
        </w:rPr>
      </w:pPr>
      <w:r w:rsidRPr="005F4739">
        <w:rPr>
          <w:rFonts w:ascii="Times New Roman" w:hAnsi="Times New Roman"/>
          <w:sz w:val="28"/>
          <w:szCs w:val="28"/>
        </w:rPr>
        <w:t>Кроллау Е.К. Температурно-влажностный и световой режим музеев. М,, 1971.</w:t>
      </w:r>
    </w:p>
    <w:p w:rsidR="00444473" w:rsidRPr="005F4739" w:rsidRDefault="00444473" w:rsidP="005F4739">
      <w:pPr>
        <w:tabs>
          <w:tab w:val="left" w:pos="993"/>
        </w:tabs>
        <w:spacing w:after="0" w:line="240" w:lineRule="auto"/>
        <w:ind w:firstLine="709"/>
        <w:rPr>
          <w:rFonts w:ascii="Times New Roman" w:hAnsi="Times New Roman"/>
          <w:b/>
          <w:color w:val="000000"/>
          <w:sz w:val="28"/>
          <w:szCs w:val="28"/>
        </w:rPr>
      </w:pPr>
    </w:p>
    <w:p w:rsidR="00533B80" w:rsidRDefault="00533B80" w:rsidP="005F4739">
      <w:pPr>
        <w:autoSpaceDE w:val="0"/>
        <w:autoSpaceDN w:val="0"/>
        <w:adjustRightInd w:val="0"/>
        <w:spacing w:after="0" w:line="240" w:lineRule="auto"/>
        <w:ind w:firstLine="708"/>
        <w:jc w:val="both"/>
        <w:rPr>
          <w:rFonts w:ascii="Times New Roman" w:hAnsi="Times New Roman"/>
          <w:b/>
          <w:sz w:val="28"/>
          <w:szCs w:val="28"/>
          <w:lang w:val="kk-KZ"/>
        </w:rPr>
      </w:pPr>
    </w:p>
    <w:p w:rsidR="000D0160" w:rsidRPr="005F4739" w:rsidRDefault="000D0160" w:rsidP="005F4739">
      <w:pPr>
        <w:autoSpaceDE w:val="0"/>
        <w:autoSpaceDN w:val="0"/>
        <w:adjustRightInd w:val="0"/>
        <w:spacing w:after="0" w:line="240" w:lineRule="auto"/>
        <w:ind w:firstLine="708"/>
        <w:jc w:val="both"/>
        <w:rPr>
          <w:rFonts w:ascii="Times New Roman" w:eastAsiaTheme="minorHAnsi" w:hAnsi="Times New Roman"/>
          <w:b/>
          <w:sz w:val="28"/>
          <w:szCs w:val="28"/>
          <w:lang w:val="kk-KZ"/>
        </w:rPr>
      </w:pPr>
      <w:r w:rsidRPr="005F4739">
        <w:rPr>
          <w:rFonts w:ascii="Times New Roman" w:hAnsi="Times New Roman"/>
          <w:b/>
          <w:sz w:val="28"/>
          <w:szCs w:val="28"/>
          <w:lang w:val="kk-KZ"/>
        </w:rPr>
        <w:t>5 Дәріс</w:t>
      </w:r>
      <w:r w:rsidRPr="005F4739">
        <w:rPr>
          <w:rFonts w:ascii="Times New Roman" w:eastAsia="Adobe Fangsong Std R" w:hAnsi="Times New Roman"/>
          <w:b/>
          <w:sz w:val="28"/>
          <w:szCs w:val="28"/>
          <w:lang w:val="kk-KZ"/>
        </w:rPr>
        <w:t xml:space="preserve">. </w:t>
      </w:r>
      <w:r w:rsidR="00FF6958" w:rsidRPr="005F4739">
        <w:rPr>
          <w:rFonts w:ascii="Times New Roman" w:eastAsia="Adobe Fangsong Std R" w:hAnsi="Times New Roman"/>
          <w:b/>
          <w:sz w:val="28"/>
          <w:szCs w:val="28"/>
          <w:lang w:val="kk-KZ"/>
        </w:rPr>
        <w:t>Музей заттарын зерттеу, музей қорларын жабдықтау және есепке алу</w:t>
      </w:r>
      <w:r w:rsidRPr="005F4739">
        <w:rPr>
          <w:rFonts w:ascii="Times New Roman" w:eastAsiaTheme="minorHAnsi" w:hAnsi="Times New Roman"/>
          <w:b/>
          <w:sz w:val="28"/>
          <w:szCs w:val="28"/>
          <w:lang w:val="kk-KZ"/>
        </w:rPr>
        <w:t>.</w:t>
      </w:r>
    </w:p>
    <w:p w:rsidR="000D0160" w:rsidRPr="005F4739" w:rsidRDefault="000D0160" w:rsidP="005F4739">
      <w:pPr>
        <w:tabs>
          <w:tab w:val="left" w:pos="993"/>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Музей қоры, оның түрлері, негізгі принциптері жайында толық мәлімет беру.</w:t>
      </w:r>
    </w:p>
    <w:p w:rsidR="000D0160" w:rsidRPr="005F4739" w:rsidRDefault="000D0160" w:rsidP="005F4739">
      <w:pPr>
        <w:tabs>
          <w:tab w:val="left" w:pos="993"/>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0D0160" w:rsidRPr="005F4739" w:rsidRDefault="000D0160" w:rsidP="005F4739">
      <w:pPr>
        <w:tabs>
          <w:tab w:val="left" w:pos="993"/>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CB7B9E" w:rsidRPr="00533B80" w:rsidRDefault="00CB7B9E" w:rsidP="00533B8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Музей қорларын есепке алу қорды заң тұрғысынан қорғау іспетті. Қорларды есепке алудың негізгі кезеңдерi. Есепке алу құжаттары. Асыл металдар және тастардан жасалған музей заттарын есепке алуды ұйымдастыру талаптары. Музейлер ғимараттарына және қор сақтау бөлмелері  және олардың техникалық жабдықталуына қойылатын маңызды талаптар. Қор жабдықтарының негізгі түрлерi және типтері. Музей заттарының белгілі бір түрлерiнен сақтау тәртiбі. Заттарға есептiк белгiлерді басу. Музей заттарының ғылыми инвентеризациясы. Инвентарлық картотекалар. Ғылыми тiзiмдеу. Музей тiзбелерi және олардың жүйесi. Автоматты ақпараттық жүйелердiң жасалуы. Музей заттарының сақтаудың міндеттері.  Музей қорларын сақтау жүйесі. Музей қорларын сақтау тәртiбi. Музей бөлмелерiн қорғауды ұйымдасыру. Экспонаттарды сақтау мақсатына орай экспозициялық залдарды жабдықтау. Температуралық-ылғалдық тәртiп. Ауаның ластағыштарынан қорғау. Жарық түсіру тәртiбi. Биологиялық тәртiп. Фондылық жабдық. Музей заттарын сақтаудың ерекшелiктерi (кешендi және бөлек) Музей заттарының консервациясы және реставрациясы. Музей </w:t>
      </w:r>
      <w:r w:rsidRPr="00533B80">
        <w:rPr>
          <w:rFonts w:ascii="Times New Roman" w:hAnsi="Times New Roman"/>
          <w:sz w:val="28"/>
          <w:szCs w:val="28"/>
          <w:lang w:val="kk-KZ"/>
        </w:rPr>
        <w:t xml:space="preserve">құндылықтарының тасымалдануы және орауы.  </w:t>
      </w:r>
    </w:p>
    <w:p w:rsidR="00533B80" w:rsidRPr="00533B80" w:rsidRDefault="00533B80" w:rsidP="00533B80">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 xml:space="preserve">Қазіргі уақытта қорды ғылыми жинақтау жұмысын жеке дара бөлім ретінде қарастырады, алайда жинақтау қор жұмысының айырылмас бір бөлігі. Жинақтау деп әлеуметтік ортадан музейлік құндылығы бар заттарды жинау процесін айтады. Жинақтау кезінде музей қызметінің әлеуметтік қызметі жүзеге асады – құжаттау қызметі. Жинақтаудың негізгі түрлеріне далалық зерттеулер (экспедициялар) және ағымдағы жинақтау (сатып алу, алмасу, сыйға беру) жатады. </w:t>
      </w:r>
    </w:p>
    <w:p w:rsidR="00533B80" w:rsidRPr="00533B80" w:rsidRDefault="00533B80" w:rsidP="00533B80">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 xml:space="preserve">Музей қорларын тіреку заттың белгілі бір музей меншігі болып табылатындығын заң негізінде бекітеді және заттың негізгі немесе ғылыми-көмекші қор материалы екендігін анықтап береді. </w:t>
      </w:r>
    </w:p>
    <w:p w:rsidR="00533B80" w:rsidRPr="00533B80" w:rsidRDefault="00533B80" w:rsidP="00533B80">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 xml:space="preserve">Музей қорын тіркеу екі кезеңнен тұрады: актілер негізінде кіріс кітабына алғашқы тіркеу; ғылыми инвентарлау. Музей қорларын сақтау – белгіленген сақтау режимдері мен жүйелері негізінде музей заттарын физикалық тұрғыдан қорғау. Музей заттарын қорғау және сақтау стандарттары жалпы нұсқауда белгіленген, жалпы нұсқау негізінде музейлер өз бағыттарын қарай жеке нұсқау жасайды. Музей қорын зерттеуге музей заттарын атрибуциялау, топтау, жүйелеу және интерпритациялау жатады. Атрибуциялау процесінде музей затынан тән белгілер анықталады ( материалы, техникасы, формасы, салмағы, түсі, қолданыс аясы, және т.б.) Топтау кезінде белгілі бір ұқсастығына қарай бөлінеді (хронологиялық, </w:t>
      </w:r>
      <w:r w:rsidRPr="00533B80">
        <w:rPr>
          <w:rFonts w:ascii="Times New Roman" w:hAnsi="Times New Roman"/>
          <w:sz w:val="28"/>
          <w:szCs w:val="28"/>
          <w:lang w:val="kk-KZ"/>
        </w:rPr>
        <w:lastRenderedPageBreak/>
        <w:t>тақырыптық, авторлық және географиялық). Классификациялау барысында заттың жетпейтін бөліктері анықталады. Музейде белгіленген топтау негізінде заттар жүйеленеді, соның негізінде жүйелік каталогтар жасалынады. Атрибуция, топтау және жүйелеу музей заттары интерпритацияланады, яғни заттың музейлік құндылығы, бірегейлігі, білім дерек көзі екндігі анықталады.</w:t>
      </w:r>
    </w:p>
    <w:p w:rsidR="00533B80" w:rsidRPr="00533B80" w:rsidRDefault="00533B80" w:rsidP="00533B80">
      <w:pPr>
        <w:spacing w:after="0" w:line="240" w:lineRule="auto"/>
        <w:ind w:firstLine="708"/>
        <w:jc w:val="both"/>
        <w:rPr>
          <w:rFonts w:ascii="Times New Roman" w:hAnsi="Times New Roman"/>
          <w:color w:val="000000"/>
          <w:sz w:val="28"/>
          <w:szCs w:val="28"/>
          <w:lang w:val="kk-KZ"/>
        </w:rPr>
      </w:pPr>
    </w:p>
    <w:p w:rsidR="000D0160" w:rsidRPr="00533B80" w:rsidRDefault="000D0160" w:rsidP="00533B80">
      <w:pPr>
        <w:tabs>
          <w:tab w:val="left" w:pos="993"/>
          <w:tab w:val="center" w:pos="9639"/>
        </w:tabs>
        <w:autoSpaceDE w:val="0"/>
        <w:autoSpaceDN w:val="0"/>
        <w:spacing w:after="0" w:line="240" w:lineRule="auto"/>
        <w:ind w:firstLine="709"/>
        <w:outlineLvl w:val="1"/>
        <w:rPr>
          <w:rFonts w:ascii="Times New Roman" w:hAnsi="Times New Roman"/>
          <w:b/>
          <w:sz w:val="28"/>
          <w:szCs w:val="28"/>
          <w:lang w:val="kk-KZ"/>
        </w:rPr>
      </w:pPr>
      <w:r w:rsidRPr="00533B80">
        <w:rPr>
          <w:rFonts w:ascii="Times New Roman" w:hAnsi="Times New Roman"/>
          <w:b/>
          <w:sz w:val="28"/>
          <w:szCs w:val="28"/>
          <w:lang w:val="kk-KZ"/>
        </w:rPr>
        <w:t xml:space="preserve">Әдебиеттер: </w:t>
      </w:r>
    </w:p>
    <w:p w:rsidR="000D0160" w:rsidRPr="00533B80" w:rsidRDefault="000D0160" w:rsidP="00533B80">
      <w:pPr>
        <w:numPr>
          <w:ilvl w:val="0"/>
          <w:numId w:val="4"/>
        </w:numPr>
        <w:shd w:val="clear" w:color="auto" w:fill="FFFFFF"/>
        <w:tabs>
          <w:tab w:val="left" w:pos="993"/>
        </w:tabs>
        <w:autoSpaceDN w:val="0"/>
        <w:spacing w:after="0" w:line="240" w:lineRule="auto"/>
        <w:ind w:left="0" w:firstLine="708"/>
        <w:jc w:val="both"/>
        <w:rPr>
          <w:rFonts w:ascii="Times New Roman" w:hAnsi="Times New Roman"/>
          <w:noProof/>
          <w:sz w:val="28"/>
          <w:szCs w:val="28"/>
        </w:rPr>
      </w:pPr>
      <w:r w:rsidRPr="00533B80">
        <w:rPr>
          <w:rFonts w:ascii="Times New Roman" w:hAnsi="Times New Roman"/>
          <w:noProof/>
          <w:sz w:val="28"/>
          <w:szCs w:val="28"/>
        </w:rPr>
        <w:t>Актуальные проблемы фондовой работы музеев / Труды НИИ культуры. Сб. Научных трудов. – М., 1978. Вып. 63.</w:t>
      </w:r>
    </w:p>
    <w:p w:rsidR="000D0160" w:rsidRPr="00533B80" w:rsidRDefault="000D0160" w:rsidP="00533B80">
      <w:pPr>
        <w:numPr>
          <w:ilvl w:val="0"/>
          <w:numId w:val="4"/>
        </w:numPr>
        <w:shd w:val="clear" w:color="auto" w:fill="FFFFFF"/>
        <w:tabs>
          <w:tab w:val="left" w:pos="993"/>
        </w:tabs>
        <w:autoSpaceDN w:val="0"/>
        <w:spacing w:after="0" w:line="240" w:lineRule="auto"/>
        <w:ind w:left="0" w:firstLine="708"/>
        <w:jc w:val="both"/>
        <w:rPr>
          <w:rFonts w:ascii="Times New Roman" w:hAnsi="Times New Roman"/>
          <w:noProof/>
          <w:sz w:val="28"/>
          <w:szCs w:val="28"/>
        </w:rPr>
      </w:pPr>
      <w:r w:rsidRPr="00533B80">
        <w:rPr>
          <w:rFonts w:ascii="Times New Roman" w:hAnsi="Times New Roman"/>
          <w:noProof/>
          <w:sz w:val="28"/>
          <w:szCs w:val="28"/>
        </w:rPr>
        <w:t>И.М. Суслов Организация учета музейных фондов // Актуальные проблемы фондовой работы музеев / Труды НИИ культуоы. Сб. Научных трудов. М., 1978. Вып. 63.</w:t>
      </w:r>
    </w:p>
    <w:p w:rsidR="000D0160" w:rsidRPr="00533B80" w:rsidRDefault="000D0160" w:rsidP="00533B80">
      <w:pPr>
        <w:numPr>
          <w:ilvl w:val="0"/>
          <w:numId w:val="4"/>
        </w:numPr>
        <w:tabs>
          <w:tab w:val="left" w:pos="993"/>
        </w:tabs>
        <w:spacing w:after="0" w:line="240" w:lineRule="auto"/>
        <w:ind w:left="0" w:firstLine="708"/>
        <w:rPr>
          <w:rFonts w:ascii="Times New Roman" w:hAnsi="Times New Roman"/>
          <w:sz w:val="28"/>
          <w:szCs w:val="28"/>
        </w:rPr>
      </w:pPr>
      <w:r w:rsidRPr="00533B80">
        <w:rPr>
          <w:rFonts w:ascii="Times New Roman" w:hAnsi="Times New Roman"/>
          <w:sz w:val="28"/>
          <w:szCs w:val="28"/>
        </w:rPr>
        <w:t>Кучеренко М.Е. Научно-фондовая работа в музее. М., 1999.</w:t>
      </w:r>
    </w:p>
    <w:p w:rsidR="000D0160" w:rsidRPr="00533B80" w:rsidRDefault="000D0160" w:rsidP="00533B80">
      <w:pPr>
        <w:numPr>
          <w:ilvl w:val="0"/>
          <w:numId w:val="4"/>
        </w:numPr>
        <w:tabs>
          <w:tab w:val="left" w:pos="993"/>
        </w:tabs>
        <w:spacing w:after="0" w:line="240" w:lineRule="auto"/>
        <w:ind w:left="0" w:firstLine="708"/>
        <w:rPr>
          <w:rFonts w:ascii="Times New Roman" w:hAnsi="Times New Roman"/>
          <w:sz w:val="28"/>
          <w:szCs w:val="28"/>
        </w:rPr>
      </w:pPr>
      <w:r w:rsidRPr="00533B80">
        <w:rPr>
          <w:rFonts w:ascii="Times New Roman" w:hAnsi="Times New Roman"/>
          <w:sz w:val="28"/>
          <w:szCs w:val="28"/>
        </w:rPr>
        <w:t>Инструкция по учету и хранению музейных ценностей, находящихся в государственных музеях СССР. М., 1984</w:t>
      </w:r>
    </w:p>
    <w:p w:rsidR="000D0160" w:rsidRPr="00533B80" w:rsidRDefault="000D0160" w:rsidP="00533B80">
      <w:pPr>
        <w:numPr>
          <w:ilvl w:val="0"/>
          <w:numId w:val="4"/>
        </w:numPr>
        <w:tabs>
          <w:tab w:val="left" w:pos="993"/>
        </w:tabs>
        <w:spacing w:after="0" w:line="240" w:lineRule="auto"/>
        <w:ind w:left="0" w:firstLine="708"/>
        <w:rPr>
          <w:rFonts w:ascii="Times New Roman" w:hAnsi="Times New Roman"/>
          <w:sz w:val="28"/>
          <w:szCs w:val="28"/>
        </w:rPr>
      </w:pPr>
      <w:r w:rsidRPr="00533B80">
        <w:rPr>
          <w:rFonts w:ascii="Times New Roman" w:hAnsi="Times New Roman"/>
          <w:sz w:val="28"/>
          <w:szCs w:val="28"/>
        </w:rPr>
        <w:t>Кроллау Е.К. Температурно-влажностный и световой режим музеев. М,, 1971.</w:t>
      </w:r>
    </w:p>
    <w:p w:rsidR="00444473" w:rsidRPr="00533B80" w:rsidRDefault="00444473" w:rsidP="00533B80">
      <w:pPr>
        <w:spacing w:after="0" w:line="240" w:lineRule="auto"/>
        <w:ind w:firstLine="708"/>
        <w:rPr>
          <w:rFonts w:ascii="Times New Roman" w:hAnsi="Times New Roman"/>
          <w:b/>
          <w:color w:val="000000"/>
          <w:sz w:val="28"/>
          <w:szCs w:val="28"/>
          <w:lang w:val="kk-KZ"/>
        </w:rPr>
      </w:pPr>
    </w:p>
    <w:p w:rsidR="00BA2AC4" w:rsidRPr="00533B80" w:rsidRDefault="00BA2AC4" w:rsidP="00533B80">
      <w:pPr>
        <w:tabs>
          <w:tab w:val="left" w:pos="1134"/>
        </w:tabs>
        <w:autoSpaceDE w:val="0"/>
        <w:autoSpaceDN w:val="0"/>
        <w:adjustRightInd w:val="0"/>
        <w:spacing w:after="0" w:line="240" w:lineRule="auto"/>
        <w:ind w:firstLine="708"/>
        <w:rPr>
          <w:rFonts w:ascii="Times New Roman" w:eastAsiaTheme="minorHAnsi" w:hAnsi="Times New Roman"/>
          <w:b/>
          <w:sz w:val="28"/>
          <w:szCs w:val="28"/>
          <w:lang w:val="kk-KZ"/>
        </w:rPr>
      </w:pPr>
      <w:r w:rsidRPr="00533B80">
        <w:rPr>
          <w:rFonts w:ascii="Times New Roman" w:hAnsi="Times New Roman"/>
          <w:b/>
          <w:sz w:val="28"/>
          <w:szCs w:val="28"/>
          <w:lang w:val="en-US"/>
        </w:rPr>
        <w:t>6</w:t>
      </w:r>
      <w:r w:rsidRPr="00533B80">
        <w:rPr>
          <w:rFonts w:ascii="Times New Roman" w:hAnsi="Times New Roman"/>
          <w:b/>
          <w:sz w:val="28"/>
          <w:szCs w:val="28"/>
          <w:lang w:val="kk-KZ"/>
        </w:rPr>
        <w:t xml:space="preserve"> Дәріс</w:t>
      </w:r>
      <w:r w:rsidRPr="00533B80">
        <w:rPr>
          <w:rFonts w:ascii="Times New Roman" w:eastAsia="Adobe Fangsong Std R" w:hAnsi="Times New Roman"/>
          <w:b/>
          <w:sz w:val="28"/>
          <w:szCs w:val="28"/>
          <w:lang w:val="kk-KZ"/>
        </w:rPr>
        <w:t xml:space="preserve">. </w:t>
      </w:r>
      <w:r w:rsidR="00C81619" w:rsidRPr="00533B80">
        <w:rPr>
          <w:rFonts w:ascii="Times New Roman" w:eastAsiaTheme="minorHAnsi" w:hAnsi="Times New Roman"/>
          <w:b/>
          <w:sz w:val="28"/>
          <w:szCs w:val="28"/>
        </w:rPr>
        <w:t>Музей экспозиция</w:t>
      </w:r>
      <w:r w:rsidR="00C81619" w:rsidRPr="00533B80">
        <w:rPr>
          <w:rFonts w:ascii="Times New Roman" w:eastAsiaTheme="minorHAnsi" w:hAnsi="Times New Roman"/>
          <w:b/>
          <w:sz w:val="28"/>
          <w:szCs w:val="28"/>
          <w:lang w:val="kk-KZ"/>
        </w:rPr>
        <w:t>сы</w:t>
      </w:r>
      <w:r w:rsidRPr="00533B80">
        <w:rPr>
          <w:rFonts w:ascii="Times New Roman" w:eastAsiaTheme="minorHAnsi" w:hAnsi="Times New Roman"/>
          <w:b/>
          <w:sz w:val="28"/>
          <w:szCs w:val="28"/>
          <w:lang w:val="kk-KZ"/>
        </w:rPr>
        <w:t>.</w:t>
      </w:r>
    </w:p>
    <w:p w:rsidR="00BA2AC4" w:rsidRPr="00533B80" w:rsidRDefault="00BA2AC4" w:rsidP="00533B80">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Мақсаты:</w:t>
      </w:r>
      <w:r w:rsidRPr="00533B80">
        <w:rPr>
          <w:rFonts w:ascii="Times New Roman" w:hAnsi="Times New Roman"/>
          <w:sz w:val="28"/>
          <w:szCs w:val="28"/>
          <w:lang w:val="kk-KZ"/>
        </w:rPr>
        <w:t xml:space="preserve"> </w:t>
      </w:r>
      <w:r w:rsidR="00F85589" w:rsidRPr="00533B80">
        <w:rPr>
          <w:rFonts w:ascii="Times New Roman" w:hAnsi="Times New Roman"/>
          <w:sz w:val="28"/>
          <w:szCs w:val="28"/>
          <w:lang w:val="kk-KZ"/>
        </w:rPr>
        <w:t xml:space="preserve">Музейтанушы студенттерде экспозицияны құрудың теориясы мен әдістемесі туралы, сонымен қатар </w:t>
      </w:r>
      <w:r w:rsidR="00F85589" w:rsidRPr="00533B80">
        <w:rPr>
          <w:rFonts w:ascii="Times New Roman" w:hAnsi="Times New Roman"/>
          <w:color w:val="000000"/>
          <w:kern w:val="32"/>
          <w:sz w:val="28"/>
          <w:szCs w:val="28"/>
          <w:lang w:val="kk-KZ"/>
        </w:rPr>
        <w:t>оны құрудағы ерекше тәсілдер туралы түсінік қалыптастыру.</w:t>
      </w:r>
    </w:p>
    <w:p w:rsidR="00BA2AC4" w:rsidRPr="00533B80" w:rsidRDefault="00BA2AC4" w:rsidP="00533B80">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Кілт сөздер:</w:t>
      </w:r>
      <w:r w:rsidRPr="00533B80">
        <w:rPr>
          <w:rFonts w:ascii="Times New Roman" w:hAnsi="Times New Roman"/>
          <w:sz w:val="28"/>
          <w:szCs w:val="28"/>
          <w:lang w:val="kk-KZ"/>
        </w:rPr>
        <w:t xml:space="preserve"> музей, музейтану, ғылыми-қор, экспозиция, реставрация, консервация.</w:t>
      </w:r>
    </w:p>
    <w:p w:rsidR="00BA2AC4" w:rsidRPr="00533B80" w:rsidRDefault="00BA2AC4" w:rsidP="00533B80">
      <w:pPr>
        <w:tabs>
          <w:tab w:val="left" w:pos="993"/>
          <w:tab w:val="left" w:pos="1134"/>
        </w:tabs>
        <w:spacing w:after="0" w:line="240" w:lineRule="auto"/>
        <w:ind w:firstLine="708"/>
        <w:jc w:val="both"/>
        <w:rPr>
          <w:rFonts w:ascii="Times New Roman" w:hAnsi="Times New Roman"/>
          <w:b/>
          <w:sz w:val="28"/>
          <w:szCs w:val="28"/>
          <w:lang w:val="kk-KZ"/>
        </w:rPr>
      </w:pPr>
      <w:r w:rsidRPr="00533B80">
        <w:rPr>
          <w:rFonts w:ascii="Times New Roman" w:hAnsi="Times New Roman"/>
          <w:b/>
          <w:sz w:val="28"/>
          <w:szCs w:val="28"/>
          <w:lang w:val="kk-KZ"/>
        </w:rPr>
        <w:t>Қысқаша құрылымы:</w:t>
      </w:r>
    </w:p>
    <w:p w:rsidR="00012C1E" w:rsidRPr="00EE0369" w:rsidRDefault="00012C1E" w:rsidP="00EE0369">
      <w:pPr>
        <w:tabs>
          <w:tab w:val="left" w:pos="1134"/>
        </w:tabs>
        <w:spacing w:after="0" w:line="240" w:lineRule="auto"/>
        <w:ind w:firstLine="708"/>
        <w:jc w:val="both"/>
        <w:rPr>
          <w:rFonts w:ascii="Times New Roman" w:hAnsi="Times New Roman"/>
          <w:sz w:val="28"/>
          <w:szCs w:val="28"/>
          <w:lang w:val="kk-KZ"/>
        </w:rPr>
      </w:pPr>
      <w:r w:rsidRPr="00EE0369">
        <w:rPr>
          <w:rFonts w:ascii="Times New Roman" w:hAnsi="Times New Roman"/>
          <w:sz w:val="28"/>
          <w:szCs w:val="28"/>
          <w:lang w:val="kk-KZ"/>
        </w:rPr>
        <w:t>Музейдегі экспозициялық жұмыс және оны ұйымдастыру: экспозиция талаптары; құрастырудағы жинақтылық; мазмұны және түрлеріндегі бiрлiк; көрермендердiң экспозицияны қабылдауы; экспозициялық жұмысты ұйымдастыру және жоспарлау. Тақырыптық-экспозициялық жоспарды (ТЭП) жасаудың әдiстемесі. Келешек экспозицияның мазмұнының жасалуы.  Келешек экспозицияның мазмұны және түрi – тақырыптық құрылым. Түпнұсқалар және ғылыми-қосалқы материалдарды таңдап алу. Экспозициядағы түпнұсқа  материалдардың ролi, музейлер экспозицияларындағы көшiрмелердiң үстiнде олардың басымдылығының қажеттiлiгi. Экспозициялардағы көшiрмелер, олардың ролi және мәні. Этикетаж және оның экспозициядағы ролi. Экспозицияның көркем-сәулетшiлiк шешiмi. Экспозициялық залдарды ресiмдеудiң негiзгi ережелерi. Музейдегі жарықтандыру және экспозицияның ресiмдеуiндегi оның ролi. Экспозициялық жиhаз және оның түрлерi. Музей экспозициясының монтажы.</w:t>
      </w:r>
    </w:p>
    <w:p w:rsidR="00EE0369" w:rsidRPr="00EE0369" w:rsidRDefault="00EE0369" w:rsidP="00EE0369">
      <w:pPr>
        <w:autoSpaceDE w:val="0"/>
        <w:autoSpaceDN w:val="0"/>
        <w:adjustRightInd w:val="0"/>
        <w:spacing w:after="0" w:line="240" w:lineRule="auto"/>
        <w:ind w:firstLine="708"/>
        <w:jc w:val="both"/>
        <w:rPr>
          <w:rFonts w:ascii="Times New Roman" w:eastAsiaTheme="minorHAnsi" w:hAnsi="Times New Roman"/>
          <w:sz w:val="28"/>
          <w:szCs w:val="28"/>
          <w:lang w:val="kk-KZ"/>
        </w:rPr>
      </w:pPr>
      <w:r w:rsidRPr="00EE0369">
        <w:rPr>
          <w:rFonts w:ascii="Times New Roman" w:eastAsiaTheme="minorHAnsi" w:hAnsi="Times New Roman"/>
          <w:b/>
          <w:bCs/>
          <w:sz w:val="28"/>
          <w:szCs w:val="28"/>
          <w:lang w:val="kk-KZ"/>
        </w:rPr>
        <w:t xml:space="preserve">«Экспозиция» </w:t>
      </w:r>
      <w:r w:rsidRPr="00EE0369">
        <w:rPr>
          <w:rFonts w:ascii="Times New Roman" w:eastAsiaTheme="minorHAnsi" w:hAnsi="Times New Roman"/>
          <w:sz w:val="28"/>
          <w:szCs w:val="28"/>
          <w:lang w:val="kk-KZ"/>
        </w:rPr>
        <w:t>термині латынша «expositio» (көрсету), кең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мағынада кез- келген заттар жиынтығын арнайы көрсету</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ұғымын береді. Музейтануда «экспозиция» ұғымы біртіндеп</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қалыптасып, ХІХ ғасырдың соңында жаппай қолданысқа енді.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Бүгінгі күні музейтану ғылымында қолданылып жүрген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lastRenderedPageBreak/>
        <w:t>экпозицияның қарапайым анықтамасы: музей жинағының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 xml:space="preserve">көрсетуге арналған бөлігі. Бүгінгі музей </w:t>
      </w:r>
      <w:r w:rsidRPr="00EE0369">
        <w:rPr>
          <w:rFonts w:ascii="Times New Roman" w:eastAsiaTheme="minorHAnsi" w:hAnsi="Times New Roman"/>
          <w:i/>
          <w:iCs/>
          <w:sz w:val="28"/>
          <w:szCs w:val="28"/>
          <w:lang w:val="kk-KZ"/>
        </w:rPr>
        <w:t xml:space="preserve">экспозициясы </w:t>
      </w:r>
      <w:r w:rsidRPr="00EE0369">
        <w:rPr>
          <w:rFonts w:ascii="Times New Roman" w:eastAsiaTheme="minorHAnsi" w:hAnsi="Times New Roman"/>
          <w:sz w:val="28"/>
          <w:szCs w:val="28"/>
          <w:lang w:val="kk-KZ"/>
        </w:rPr>
        <w:t>деп музей</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заттары мен басқа да экспозициялық материалдарының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тұжырымды (ғылыми және көркемдік) ойлау тұрғысында</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біріктірілуінің біртұтас заттық-кеңістіктік жүйесі деп түсінуге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болады. Экспозицияны жобалау музейлік жобалаудың негізгі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кезеңдерінің бірі болып табылады. Экспозицияны жобалау</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үрдісінде ғылыми, көркемдік, техникалық және жұмыстық</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жобалау түрлері қолданылады. Қазақстан музейлерінде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қалыптасқан тәжірибеге орай, экспозицияны жобалау және құру</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үрдісі тұжырымдамадан (концепция) басталады. Экспозицияны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құру үшін экспозиционер алдымен болашақ экспозиция</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тақырыбын болжамдап, негіздейді. Осы негізде құрылатын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экспозияияның және мақсатқа жету әдістерін анықтайтын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экспозицияның ғылыми тұжырымдамасы әзірленіп, ол бүкіл</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жобалау кезеңдерінің анықтаушысы, бағыт берушісі ретінде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пайдаланылады.</w:t>
      </w:r>
    </w:p>
    <w:p w:rsidR="00EE0369" w:rsidRDefault="00EE0369" w:rsidP="00EE0369">
      <w:pPr>
        <w:autoSpaceDE w:val="0"/>
        <w:autoSpaceDN w:val="0"/>
        <w:adjustRightInd w:val="0"/>
        <w:spacing w:after="0" w:line="240" w:lineRule="auto"/>
        <w:ind w:firstLine="708"/>
        <w:jc w:val="both"/>
        <w:rPr>
          <w:rFonts w:ascii="Times New Roman" w:eastAsiaTheme="minorHAnsi" w:hAnsi="Times New Roman"/>
          <w:sz w:val="28"/>
          <w:szCs w:val="28"/>
          <w:lang w:val="kk-KZ"/>
        </w:rPr>
      </w:pPr>
      <w:r w:rsidRPr="00EE0369">
        <w:rPr>
          <w:rFonts w:ascii="Times New Roman" w:eastAsiaTheme="minorHAnsi" w:hAnsi="Times New Roman"/>
          <w:sz w:val="28"/>
          <w:szCs w:val="28"/>
          <w:lang w:val="kk-KZ"/>
        </w:rPr>
        <w:t>Экспозицияның ғылыми тұжырымдамасын жасауға</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авторлық ұжым қатысып, құрылатын экспозицияның заттай</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және деректік материалдарын сұрыптау, экспозиция құрудың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негізгі әдіс-тәсілдерін, қағидаттарын анықтау барысында жұмыс</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атқарады. Болашақ экспозицияның тақырыптық құрылымы,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бағыты, жәдігерлері мен қосалқы заттары іріктеліп алынғаннан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кейін, көркемдік жағын рәсімдеу мәселесі қарастырылады.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Сәулеттік-көркемдік тұжырымдама ғылыми тұжырымдама</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негізінде жасалып, онда көркемдік идея, көркемдік бейне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туындап, экспозицияны құру кеңістігі, негізгі жарық шешімі,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жәдігерлер, сұлба-макеттерді орналастыру қағидаттары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қарастырылады. Келесі кезеңде музейдің ғылыми қызметкерлері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 xml:space="preserve">экспозицияның </w:t>
      </w:r>
      <w:r w:rsidRPr="00EE0369">
        <w:rPr>
          <w:rFonts w:ascii="Times New Roman" w:eastAsiaTheme="minorHAnsi" w:hAnsi="Times New Roman"/>
          <w:i/>
          <w:iCs/>
          <w:sz w:val="28"/>
          <w:szCs w:val="28"/>
          <w:lang w:val="kk-KZ"/>
        </w:rPr>
        <w:t>«кеңейтілген тақырыптық құрылымын»,</w:t>
      </w:r>
      <w:r>
        <w:rPr>
          <w:rFonts w:ascii="Times New Roman" w:eastAsiaTheme="minorHAnsi" w:hAnsi="Times New Roman"/>
          <w:i/>
          <w:iCs/>
          <w:sz w:val="28"/>
          <w:szCs w:val="28"/>
          <w:lang w:val="kk-KZ"/>
        </w:rPr>
        <w:t xml:space="preserve"> </w:t>
      </w:r>
      <w:r w:rsidRPr="00EE0369">
        <w:rPr>
          <w:rFonts w:ascii="Times New Roman" w:eastAsiaTheme="minorHAnsi" w:hAnsi="Times New Roman"/>
          <w:sz w:val="28"/>
          <w:szCs w:val="28"/>
          <w:lang w:val="kk-KZ"/>
        </w:rPr>
        <w:t xml:space="preserve">суретшілер </w:t>
      </w:r>
      <w:r w:rsidRPr="00EE0369">
        <w:rPr>
          <w:rFonts w:ascii="Times New Roman" w:eastAsiaTheme="minorHAnsi" w:hAnsi="Times New Roman"/>
          <w:i/>
          <w:iCs/>
          <w:sz w:val="28"/>
          <w:szCs w:val="28"/>
          <w:lang w:val="kk-KZ"/>
        </w:rPr>
        <w:t xml:space="preserve">«экспозициялық жобасын» </w:t>
      </w:r>
      <w:r w:rsidRPr="00EE0369">
        <w:rPr>
          <w:rFonts w:ascii="Times New Roman" w:eastAsiaTheme="minorHAnsi" w:hAnsi="Times New Roman"/>
          <w:sz w:val="28"/>
          <w:szCs w:val="28"/>
          <w:lang w:val="kk-KZ"/>
        </w:rPr>
        <w:t>жасайды. Осы аталған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құжаттардың негізінде тақырыптық-экспозициялық жоспар</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(ТЭЖ) әзірленіп, ол мынадай құрылымнан тұрады: бөлімнің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атауы, тақырыптың атауы, негізгі мәтін, тақырыптық кешен,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кешенге аннотация (түсініктеме мәтін), экспонатура (заттың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тізбе нөмірлерінің, өлшемдерінің, белгілерінің түптұсқалығы),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этикетаж, ескерту.</w:t>
      </w:r>
      <w:r>
        <w:rPr>
          <w:rFonts w:ascii="Times New Roman" w:eastAsiaTheme="minorHAnsi" w:hAnsi="Times New Roman"/>
          <w:sz w:val="28"/>
          <w:szCs w:val="28"/>
          <w:lang w:val="kk-KZ"/>
        </w:rPr>
        <w:t xml:space="preserve"> </w:t>
      </w:r>
    </w:p>
    <w:p w:rsidR="00EE0369" w:rsidRPr="00EE0369" w:rsidRDefault="00EE0369" w:rsidP="00EE0369">
      <w:pPr>
        <w:autoSpaceDE w:val="0"/>
        <w:autoSpaceDN w:val="0"/>
        <w:adjustRightInd w:val="0"/>
        <w:spacing w:after="0" w:line="240" w:lineRule="auto"/>
        <w:ind w:firstLine="708"/>
        <w:jc w:val="both"/>
        <w:rPr>
          <w:rFonts w:ascii="Times New Roman" w:hAnsi="Times New Roman"/>
          <w:sz w:val="28"/>
          <w:szCs w:val="28"/>
          <w:lang w:val="kk-KZ"/>
        </w:rPr>
      </w:pPr>
      <w:r w:rsidRPr="00EE0369">
        <w:rPr>
          <w:rFonts w:ascii="Times New Roman" w:eastAsiaTheme="minorHAnsi" w:hAnsi="Times New Roman"/>
          <w:i/>
          <w:iCs/>
          <w:sz w:val="28"/>
          <w:szCs w:val="28"/>
          <w:lang w:val="kk-KZ"/>
        </w:rPr>
        <w:t xml:space="preserve">Тақырыптық-экспозициялық жоспар дегеніміз </w:t>
      </w:r>
      <w:r w:rsidRPr="00EE0369">
        <w:rPr>
          <w:rFonts w:ascii="Times New Roman" w:eastAsiaTheme="minorHAnsi" w:hAnsi="Times New Roman"/>
          <w:sz w:val="28"/>
          <w:szCs w:val="28"/>
          <w:lang w:val="kk-KZ"/>
        </w:rPr>
        <w:t>– құжат,</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экспозицияны ғылыми жобалаудың құрамдас бөлігі;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экспозициялық материалдардың нақты құрамын және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экспозицияның кеңейтілген тақырыптық құрылымына сай</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топтау. Тақырыптық-кешендер атауы; жүргізуші мәтіндер,</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аннотациялар; негізгі атрибуция мәліметтерін көрсететін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экспозициялық кешендегі экспонаттар тізімі; экспозициялық</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материалдар (түпнұсқа, шығарма және т.б.) сипаты туралы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 xml:space="preserve">мәлімет; көлемін, материалдардың сақталу орнын көрсету. ТЭЖ-ға қосымша: </w:t>
      </w:r>
      <w:r w:rsidRPr="00EE0369">
        <w:rPr>
          <w:rFonts w:ascii="Times New Roman" w:eastAsiaTheme="minorHAnsi" w:hAnsi="Times New Roman"/>
          <w:i/>
          <w:iCs/>
          <w:sz w:val="28"/>
          <w:szCs w:val="28"/>
          <w:lang w:val="kk-KZ"/>
        </w:rPr>
        <w:t>этикетаж, ғылыми-қосалқы материалдар, ғылыми</w:t>
      </w:r>
      <w:r>
        <w:rPr>
          <w:rFonts w:ascii="Times New Roman" w:eastAsiaTheme="minorHAnsi" w:hAnsi="Times New Roman"/>
          <w:i/>
          <w:iCs/>
          <w:sz w:val="28"/>
          <w:szCs w:val="28"/>
          <w:lang w:val="kk-KZ"/>
        </w:rPr>
        <w:t xml:space="preserve"> </w:t>
      </w:r>
      <w:r w:rsidRPr="00EE0369">
        <w:rPr>
          <w:rFonts w:ascii="Times New Roman" w:eastAsiaTheme="minorHAnsi" w:hAnsi="Times New Roman"/>
          <w:i/>
          <w:iCs/>
          <w:sz w:val="28"/>
          <w:szCs w:val="28"/>
          <w:lang w:val="kk-KZ"/>
        </w:rPr>
        <w:t xml:space="preserve">реконструкция жасау үшін құжаттама </w:t>
      </w:r>
      <w:r w:rsidRPr="00EE0369">
        <w:rPr>
          <w:rFonts w:ascii="Times New Roman" w:eastAsiaTheme="minorHAnsi" w:hAnsi="Times New Roman"/>
          <w:sz w:val="28"/>
          <w:szCs w:val="28"/>
          <w:lang w:val="kk-KZ"/>
        </w:rPr>
        <w:t>енеді.</w:t>
      </w:r>
    </w:p>
    <w:p w:rsidR="00DB7D10" w:rsidRDefault="00DB7D10" w:rsidP="00EE0369">
      <w:pPr>
        <w:tabs>
          <w:tab w:val="left" w:pos="1134"/>
        </w:tabs>
        <w:spacing w:after="0" w:line="240" w:lineRule="auto"/>
        <w:ind w:firstLine="708"/>
        <w:jc w:val="both"/>
        <w:rPr>
          <w:rFonts w:ascii="Times New Roman" w:hAnsi="Times New Roman"/>
          <w:b/>
          <w:sz w:val="28"/>
          <w:szCs w:val="28"/>
          <w:lang w:val="kk-KZ"/>
        </w:rPr>
      </w:pPr>
    </w:p>
    <w:p w:rsidR="00BA2AC4" w:rsidRPr="005F4739" w:rsidRDefault="00BA2AC4" w:rsidP="00EE0369">
      <w:pPr>
        <w:tabs>
          <w:tab w:val="left" w:pos="1134"/>
        </w:tabs>
        <w:spacing w:after="0" w:line="240" w:lineRule="auto"/>
        <w:ind w:firstLine="708"/>
        <w:jc w:val="both"/>
        <w:rPr>
          <w:rFonts w:ascii="Times New Roman" w:hAnsi="Times New Roman"/>
          <w:b/>
          <w:sz w:val="28"/>
          <w:szCs w:val="28"/>
          <w:lang w:val="kk-KZ"/>
        </w:rPr>
      </w:pPr>
      <w:r w:rsidRPr="00EE0369">
        <w:rPr>
          <w:rFonts w:ascii="Times New Roman" w:hAnsi="Times New Roman"/>
          <w:b/>
          <w:sz w:val="28"/>
          <w:szCs w:val="28"/>
          <w:lang w:val="kk-KZ"/>
        </w:rPr>
        <w:t>Әдебиеттер:</w:t>
      </w:r>
      <w:r w:rsidRPr="005F4739">
        <w:rPr>
          <w:rFonts w:ascii="Times New Roman" w:hAnsi="Times New Roman"/>
          <w:b/>
          <w:sz w:val="28"/>
          <w:szCs w:val="28"/>
          <w:lang w:val="kk-KZ"/>
        </w:rPr>
        <w:t xml:space="preserve"> </w:t>
      </w:r>
    </w:p>
    <w:p w:rsidR="00BA2AC4" w:rsidRPr="005F4739" w:rsidRDefault="00BA2AC4" w:rsidP="00EE0369">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8"/>
          <w:szCs w:val="28"/>
        </w:rPr>
      </w:pPr>
      <w:r w:rsidRPr="005F4739">
        <w:rPr>
          <w:rFonts w:ascii="Times New Roman" w:hAnsi="Times New Roman"/>
          <w:noProof/>
          <w:sz w:val="28"/>
          <w:szCs w:val="28"/>
        </w:rPr>
        <w:t>Актуальные проблемы фондовой работы музеев / Труды НИИ культуры. Сб. Научных трудов. – М., 1978. Вып. 63.</w:t>
      </w:r>
    </w:p>
    <w:p w:rsidR="00BA2AC4" w:rsidRPr="005F4739" w:rsidRDefault="00BA2AC4" w:rsidP="00EE0369">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8"/>
          <w:szCs w:val="28"/>
        </w:rPr>
      </w:pPr>
      <w:r w:rsidRPr="005F4739">
        <w:rPr>
          <w:rFonts w:ascii="Times New Roman" w:hAnsi="Times New Roman"/>
          <w:noProof/>
          <w:sz w:val="28"/>
          <w:szCs w:val="28"/>
        </w:rPr>
        <w:lastRenderedPageBreak/>
        <w:t>И.М. Суслов Организация учета музейных фондов // Актуальные проблемы фондовой работы музеев / Труды НИИ культуоы. Сб. Научных трудов. М., 1978. Вып. 63.</w:t>
      </w:r>
    </w:p>
    <w:p w:rsidR="00BA2AC4" w:rsidRPr="005F4739" w:rsidRDefault="00BA2AC4" w:rsidP="005F4739">
      <w:pPr>
        <w:numPr>
          <w:ilvl w:val="0"/>
          <w:numId w:val="4"/>
        </w:numPr>
        <w:tabs>
          <w:tab w:val="left" w:pos="993"/>
          <w:tab w:val="left" w:pos="1134"/>
        </w:tabs>
        <w:spacing w:after="0" w:line="240" w:lineRule="auto"/>
        <w:ind w:left="0" w:firstLine="709"/>
        <w:rPr>
          <w:rFonts w:ascii="Times New Roman" w:hAnsi="Times New Roman"/>
          <w:sz w:val="28"/>
          <w:szCs w:val="28"/>
        </w:rPr>
      </w:pPr>
      <w:r w:rsidRPr="005F4739">
        <w:rPr>
          <w:rFonts w:ascii="Times New Roman" w:hAnsi="Times New Roman"/>
          <w:sz w:val="28"/>
          <w:szCs w:val="28"/>
        </w:rPr>
        <w:t>Кучеренко М.Е. Научно-фондовая работа в музее. М., 1999.</w:t>
      </w:r>
    </w:p>
    <w:p w:rsidR="00BA2AC4" w:rsidRPr="005F4739" w:rsidRDefault="00BA2AC4" w:rsidP="005F4739">
      <w:pPr>
        <w:numPr>
          <w:ilvl w:val="0"/>
          <w:numId w:val="4"/>
        </w:numPr>
        <w:tabs>
          <w:tab w:val="left" w:pos="993"/>
          <w:tab w:val="left" w:pos="1134"/>
        </w:tabs>
        <w:spacing w:after="0" w:line="240" w:lineRule="auto"/>
        <w:ind w:left="0" w:firstLine="709"/>
        <w:rPr>
          <w:rFonts w:ascii="Times New Roman" w:hAnsi="Times New Roman"/>
          <w:sz w:val="28"/>
          <w:szCs w:val="28"/>
        </w:rPr>
      </w:pPr>
      <w:r w:rsidRPr="005F4739">
        <w:rPr>
          <w:rFonts w:ascii="Times New Roman" w:hAnsi="Times New Roman"/>
          <w:sz w:val="28"/>
          <w:szCs w:val="28"/>
        </w:rPr>
        <w:t>Инструкция по учету и хранению музейных ценностей, находящихся в государственных музеях СССР. М., 1984</w:t>
      </w:r>
    </w:p>
    <w:p w:rsidR="00BA2AC4" w:rsidRPr="005F4739" w:rsidRDefault="00BA2AC4" w:rsidP="005F4739">
      <w:pPr>
        <w:numPr>
          <w:ilvl w:val="0"/>
          <w:numId w:val="4"/>
        </w:numPr>
        <w:tabs>
          <w:tab w:val="left" w:pos="993"/>
          <w:tab w:val="left" w:pos="1134"/>
        </w:tabs>
        <w:spacing w:after="0" w:line="240" w:lineRule="auto"/>
        <w:ind w:left="0" w:firstLine="709"/>
        <w:rPr>
          <w:rFonts w:ascii="Times New Roman" w:hAnsi="Times New Roman"/>
          <w:sz w:val="28"/>
          <w:szCs w:val="28"/>
        </w:rPr>
      </w:pPr>
      <w:r w:rsidRPr="005F4739">
        <w:rPr>
          <w:rFonts w:ascii="Times New Roman" w:hAnsi="Times New Roman"/>
          <w:sz w:val="28"/>
          <w:szCs w:val="28"/>
        </w:rPr>
        <w:t>Кроллау Е.К. Температурно-влажностный и световой режим музеев. М,, 1971.</w:t>
      </w:r>
    </w:p>
    <w:p w:rsidR="00444473" w:rsidRPr="005F4739" w:rsidRDefault="00444473" w:rsidP="005F4739">
      <w:pPr>
        <w:spacing w:after="0" w:line="240" w:lineRule="auto"/>
        <w:ind w:firstLine="708"/>
        <w:rPr>
          <w:rFonts w:ascii="Times New Roman" w:hAnsi="Times New Roman"/>
          <w:b/>
          <w:color w:val="000000"/>
          <w:sz w:val="28"/>
          <w:szCs w:val="28"/>
          <w:lang w:val="kk-KZ"/>
        </w:rPr>
      </w:pPr>
    </w:p>
    <w:p w:rsidR="00832C24" w:rsidRPr="005F4739" w:rsidRDefault="00832C24"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7 Дәріс</w:t>
      </w:r>
      <w:r w:rsidRPr="005F4739">
        <w:rPr>
          <w:rFonts w:ascii="Times New Roman" w:eastAsia="Adobe Fangsong Std R" w:hAnsi="Times New Roman"/>
          <w:b/>
          <w:sz w:val="28"/>
          <w:szCs w:val="28"/>
          <w:lang w:val="kk-KZ"/>
        </w:rPr>
        <w:t xml:space="preserve">. </w:t>
      </w:r>
      <w:r w:rsidR="00931ED1" w:rsidRPr="005F4739">
        <w:rPr>
          <w:rFonts w:ascii="Times New Roman" w:eastAsiaTheme="minorHAnsi" w:hAnsi="Times New Roman"/>
          <w:b/>
          <w:sz w:val="28"/>
          <w:szCs w:val="28"/>
          <w:lang w:val="kk-KZ"/>
        </w:rPr>
        <w:t>Музейдің мәдени-ағартушылық қызметі</w:t>
      </w:r>
      <w:r w:rsidRPr="005F4739">
        <w:rPr>
          <w:rFonts w:ascii="Times New Roman" w:eastAsiaTheme="minorHAnsi" w:hAnsi="Times New Roman"/>
          <w:b/>
          <w:sz w:val="28"/>
          <w:szCs w:val="28"/>
          <w:lang w:val="kk-KZ"/>
        </w:rPr>
        <w:t>.</w:t>
      </w:r>
    </w:p>
    <w:p w:rsidR="00832C24" w:rsidRPr="005F4739" w:rsidRDefault="00832C24"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Музейтанушы студенттерде экспозицияны құрудың теориясы мен әдістемесі туралы, сонымен қатар </w:t>
      </w:r>
      <w:r w:rsidRPr="005F4739">
        <w:rPr>
          <w:rFonts w:ascii="Times New Roman" w:hAnsi="Times New Roman"/>
          <w:color w:val="000000"/>
          <w:kern w:val="32"/>
          <w:sz w:val="28"/>
          <w:szCs w:val="28"/>
          <w:lang w:val="kk-KZ"/>
        </w:rPr>
        <w:t>оны құрудағы ерекше тәсілдер туралы түсінік қалыптастыру.</w:t>
      </w:r>
    </w:p>
    <w:p w:rsidR="00832C24" w:rsidRPr="005F4739" w:rsidRDefault="00832C24"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832C24" w:rsidRPr="005F4739" w:rsidRDefault="00832C24"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896FED" w:rsidRPr="00633A4B" w:rsidRDefault="00896FED" w:rsidP="00633A4B">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Музейдегі мәдени-ағарту жұмысының мәні. Оның түрлерi: экскурсия, дәрiстер, тақырыптық шаралар, консультация. Музей жұмысындағы экскурсияның анықтайтын ролi. Экскурсиялық тәжiрибенiң қалыптасу тарихы. Қазiргi музейлердегі экскурсиялық жұмысты ұйымындастырудың жоспарлылығы. Экскурсиялардың түрлерi: шолу, тақырыптық, оқу және тағы басқалар. Экскурсияның әр түрінің мiнездемесi, музей бағытына байланысты ерекшелігі. Келушiлердiң контингентiне байланысты экскурсиялық </w:t>
      </w:r>
      <w:r w:rsidRPr="00633A4B">
        <w:rPr>
          <w:rFonts w:ascii="Times New Roman" w:hAnsi="Times New Roman"/>
          <w:sz w:val="28"/>
          <w:szCs w:val="28"/>
          <w:lang w:val="kk-KZ"/>
        </w:rPr>
        <w:t>жұмыстың ерекшелiктерi. Экскурсияны өткiзудің әдiстемесі, экскурсия өткiзудің формасы.</w:t>
      </w:r>
    </w:p>
    <w:p w:rsidR="00633A4B" w:rsidRDefault="00633A4B" w:rsidP="00633A4B">
      <w:pPr>
        <w:autoSpaceDE w:val="0"/>
        <w:autoSpaceDN w:val="0"/>
        <w:adjustRightInd w:val="0"/>
        <w:spacing w:after="0" w:line="240" w:lineRule="auto"/>
        <w:ind w:firstLine="708"/>
        <w:jc w:val="both"/>
        <w:rPr>
          <w:rFonts w:ascii="Times New Roman" w:eastAsiaTheme="minorHAnsi" w:hAnsi="Times New Roman"/>
          <w:sz w:val="28"/>
          <w:szCs w:val="28"/>
          <w:lang w:val="kk-KZ"/>
        </w:rPr>
      </w:pPr>
      <w:r w:rsidRPr="00633A4B">
        <w:rPr>
          <w:rFonts w:ascii="Times New Roman" w:eastAsiaTheme="minorHAnsi" w:hAnsi="Times New Roman"/>
          <w:bCs/>
          <w:sz w:val="28"/>
          <w:szCs w:val="28"/>
          <w:lang w:val="kk-KZ"/>
        </w:rPr>
        <w:t>Мәдени-ағартушылық қызметтің негізгі түрлері.</w:t>
      </w:r>
      <w:r>
        <w:rPr>
          <w:rFonts w:ascii="Times New Roman" w:eastAsiaTheme="minorHAnsi" w:hAnsi="Times New Roman"/>
          <w:b/>
          <w:bCs/>
          <w:sz w:val="28"/>
          <w:szCs w:val="28"/>
          <w:lang w:val="kk-KZ"/>
        </w:rPr>
        <w:t xml:space="preserve"> </w:t>
      </w:r>
      <w:r w:rsidRPr="00633A4B">
        <w:rPr>
          <w:rFonts w:ascii="Times New Roman" w:eastAsiaTheme="minorHAnsi" w:hAnsi="Times New Roman"/>
          <w:sz w:val="28"/>
          <w:szCs w:val="28"/>
          <w:lang w:val="kk-KZ"/>
        </w:rPr>
        <w:t>Музейлердің экспозициялық құрылымы оның қорына</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жинақталған материалдың құрамына және орналасқан</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 xml:space="preserve">ғимаратына қарай құрылады. </w:t>
      </w:r>
      <w:r w:rsidRPr="00633A4B">
        <w:rPr>
          <w:rFonts w:ascii="Times New Roman" w:eastAsiaTheme="minorHAnsi" w:hAnsi="Times New Roman"/>
          <w:sz w:val="28"/>
          <w:szCs w:val="28"/>
        </w:rPr>
        <w:t>Музей коллекциялары неғұрлым</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 xml:space="preserve">бай болса </w:t>
      </w:r>
      <w:r w:rsidRPr="00633A4B">
        <w:rPr>
          <w:rFonts w:ascii="Times New Roman" w:eastAsiaTheme="minorHAnsi" w:hAnsi="Times New Roman"/>
          <w:i/>
          <w:iCs/>
          <w:sz w:val="28"/>
          <w:szCs w:val="28"/>
        </w:rPr>
        <w:t xml:space="preserve">экскурсия </w:t>
      </w:r>
      <w:r w:rsidRPr="00633A4B">
        <w:rPr>
          <w:rFonts w:ascii="Times New Roman" w:eastAsiaTheme="minorHAnsi" w:hAnsi="Times New Roman"/>
          <w:sz w:val="28"/>
          <w:szCs w:val="28"/>
        </w:rPr>
        <w:t>тақырыбы да терең, әсерлі әрі кеңінен</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ашылады. Музей экспозициясында тақырыптың өзгеруі, кеңеюі,</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жаңа бөлімнің жабдықталуы үнемі жүріп отырады. Музейдің</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 xml:space="preserve">мәдени-ағартушылық жұмысында </w:t>
      </w:r>
      <w:r w:rsidRPr="00633A4B">
        <w:rPr>
          <w:rFonts w:ascii="Times New Roman" w:eastAsiaTheme="minorHAnsi" w:hAnsi="Times New Roman"/>
          <w:i/>
          <w:iCs/>
          <w:sz w:val="28"/>
          <w:szCs w:val="28"/>
        </w:rPr>
        <w:t>дәрістер, көрмелер</w:t>
      </w:r>
      <w:r>
        <w:rPr>
          <w:rFonts w:ascii="Times New Roman" w:eastAsiaTheme="minorHAnsi" w:hAnsi="Times New Roman"/>
          <w:i/>
          <w:iCs/>
          <w:sz w:val="28"/>
          <w:szCs w:val="28"/>
          <w:lang w:val="kk-KZ"/>
        </w:rPr>
        <w:t xml:space="preserve"> </w:t>
      </w:r>
      <w:r w:rsidRPr="00633A4B">
        <w:rPr>
          <w:rFonts w:ascii="Times New Roman" w:eastAsiaTheme="minorHAnsi" w:hAnsi="Times New Roman"/>
          <w:sz w:val="28"/>
          <w:szCs w:val="28"/>
        </w:rPr>
        <w:t>ұйымдастыру өте маңызды іс-шара. Бұл екі жұмыс түрінде де</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насихаттау нысанына музей коллекциялары, тарихи-мәдени,</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табиғи ескерткіштер жатады. Тарихи-мәдени, тарихи</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ескерткіштерді оқып-білуге, тамашалауға арналған экскурсиялар</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музейден тыс жүргізілетін жұмысқа жатады. Дәрістердің</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ерекшелігі индуктивтік және дедуктивтік екі танымдық шешімді</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атқаратындығында. Егер экскурсияда нысананы сөзбен сипаттау</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 xml:space="preserve">әдісі басым болса, </w:t>
      </w:r>
      <w:r w:rsidRPr="00633A4B">
        <w:rPr>
          <w:rFonts w:ascii="Times New Roman" w:eastAsiaTheme="minorHAnsi" w:hAnsi="Times New Roman"/>
          <w:i/>
          <w:iCs/>
          <w:sz w:val="28"/>
          <w:szCs w:val="28"/>
        </w:rPr>
        <w:t xml:space="preserve">дәрістерде </w:t>
      </w:r>
      <w:r w:rsidRPr="00633A4B">
        <w:rPr>
          <w:rFonts w:ascii="Times New Roman" w:eastAsiaTheme="minorHAnsi" w:hAnsi="Times New Roman"/>
          <w:sz w:val="28"/>
          <w:szCs w:val="28"/>
        </w:rPr>
        <w:t>сөзбен сараптау, талдау әдісі</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қолданылады. Музей экскурсиялары арқылы музей</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экспозициясы, оның бөлімдері және қорлары халыққа</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таныстырылады. Музей экскурсиясының өзіне тән ерекше</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rPr>
        <w:t xml:space="preserve">белгілері бар. Оларға мынаны жатқызуға болады: </w:t>
      </w:r>
    </w:p>
    <w:p w:rsidR="00633A4B" w:rsidRPr="00633A4B" w:rsidRDefault="00633A4B" w:rsidP="00633A4B">
      <w:pPr>
        <w:autoSpaceDE w:val="0"/>
        <w:autoSpaceDN w:val="0"/>
        <w:adjustRightInd w:val="0"/>
        <w:spacing w:after="0" w:line="240" w:lineRule="auto"/>
        <w:ind w:firstLine="708"/>
        <w:rPr>
          <w:rFonts w:ascii="Times New Roman" w:eastAsiaTheme="minorHAnsi" w:hAnsi="Times New Roman"/>
          <w:sz w:val="28"/>
          <w:szCs w:val="28"/>
          <w:lang w:val="kk-KZ"/>
        </w:rPr>
      </w:pPr>
      <w:r w:rsidRPr="00633A4B">
        <w:rPr>
          <w:rFonts w:ascii="Times New Roman" w:eastAsiaTheme="minorHAnsi" w:hAnsi="Times New Roman"/>
          <w:sz w:val="28"/>
          <w:szCs w:val="28"/>
          <w:lang w:val="kk-KZ"/>
        </w:rPr>
        <w:t>а) тарих,</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мәдениет, табиғи ескерткіштерді танып білудің ұжымдық түрі;</w:t>
      </w:r>
    </w:p>
    <w:p w:rsidR="00633A4B" w:rsidRDefault="00633A4B" w:rsidP="00633A4B">
      <w:pPr>
        <w:autoSpaceDE w:val="0"/>
        <w:autoSpaceDN w:val="0"/>
        <w:adjustRightInd w:val="0"/>
        <w:spacing w:after="0" w:line="240" w:lineRule="auto"/>
        <w:ind w:firstLine="708"/>
        <w:rPr>
          <w:rFonts w:ascii="Times New Roman" w:eastAsiaTheme="minorHAnsi" w:hAnsi="Times New Roman"/>
          <w:sz w:val="28"/>
          <w:szCs w:val="28"/>
          <w:lang w:val="kk-KZ"/>
        </w:rPr>
      </w:pPr>
      <w:r w:rsidRPr="00633A4B">
        <w:rPr>
          <w:rFonts w:ascii="Times New Roman" w:eastAsiaTheme="minorHAnsi" w:hAnsi="Times New Roman"/>
          <w:sz w:val="28"/>
          <w:szCs w:val="28"/>
          <w:lang w:val="kk-KZ"/>
        </w:rPr>
        <w:t xml:space="preserve">ә) экскурсияны мамандар арқылы ұйымдастыру; </w:t>
      </w:r>
    </w:p>
    <w:p w:rsidR="00633A4B" w:rsidRDefault="00633A4B" w:rsidP="00633A4B">
      <w:pPr>
        <w:autoSpaceDE w:val="0"/>
        <w:autoSpaceDN w:val="0"/>
        <w:adjustRightInd w:val="0"/>
        <w:spacing w:after="0" w:line="240" w:lineRule="auto"/>
        <w:ind w:firstLine="708"/>
        <w:rPr>
          <w:rFonts w:ascii="Times New Roman" w:eastAsiaTheme="minorHAnsi" w:hAnsi="Times New Roman"/>
          <w:sz w:val="28"/>
          <w:szCs w:val="28"/>
          <w:lang w:val="kk-KZ"/>
        </w:rPr>
      </w:pPr>
      <w:r w:rsidRPr="00633A4B">
        <w:rPr>
          <w:rFonts w:ascii="Times New Roman" w:eastAsiaTheme="minorHAnsi" w:hAnsi="Times New Roman"/>
          <w:sz w:val="28"/>
          <w:szCs w:val="28"/>
          <w:lang w:val="kk-KZ"/>
        </w:rPr>
        <w:t>б) арнайы</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 xml:space="preserve">бағыт арқылы экскурсия ұйымдастыру; </w:t>
      </w:r>
    </w:p>
    <w:p w:rsidR="00633A4B" w:rsidRPr="00633A4B" w:rsidRDefault="00633A4B" w:rsidP="00633A4B">
      <w:pPr>
        <w:autoSpaceDE w:val="0"/>
        <w:autoSpaceDN w:val="0"/>
        <w:adjustRightInd w:val="0"/>
        <w:spacing w:after="0" w:line="240" w:lineRule="auto"/>
        <w:ind w:firstLine="708"/>
        <w:jc w:val="both"/>
        <w:rPr>
          <w:rFonts w:ascii="Times New Roman" w:eastAsiaTheme="minorHAnsi" w:hAnsi="Times New Roman"/>
          <w:sz w:val="28"/>
          <w:szCs w:val="28"/>
          <w:lang w:val="kk-KZ"/>
        </w:rPr>
      </w:pPr>
      <w:r w:rsidRPr="00633A4B">
        <w:rPr>
          <w:rFonts w:ascii="Times New Roman" w:eastAsiaTheme="minorHAnsi" w:hAnsi="Times New Roman"/>
          <w:sz w:val="28"/>
          <w:szCs w:val="28"/>
          <w:lang w:val="kk-KZ"/>
        </w:rPr>
        <w:lastRenderedPageBreak/>
        <w:t>в) арнайы тақырыптық,</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белгілі бір мақсатпен ұйымдастырылған экскурсия.</w:t>
      </w:r>
    </w:p>
    <w:p w:rsidR="00633A4B" w:rsidRPr="00633A4B" w:rsidRDefault="00633A4B" w:rsidP="00633A4B">
      <w:pPr>
        <w:autoSpaceDE w:val="0"/>
        <w:autoSpaceDN w:val="0"/>
        <w:adjustRightInd w:val="0"/>
        <w:spacing w:after="0" w:line="240" w:lineRule="auto"/>
        <w:ind w:firstLine="708"/>
        <w:jc w:val="both"/>
        <w:rPr>
          <w:rFonts w:ascii="Times New Roman" w:eastAsiaTheme="minorHAnsi" w:hAnsi="Times New Roman"/>
          <w:sz w:val="28"/>
          <w:szCs w:val="28"/>
          <w:lang w:val="kk-KZ"/>
        </w:rPr>
      </w:pPr>
      <w:r w:rsidRPr="00633A4B">
        <w:rPr>
          <w:rFonts w:ascii="Times New Roman" w:eastAsiaTheme="minorHAnsi" w:hAnsi="Times New Roman"/>
          <w:sz w:val="28"/>
          <w:szCs w:val="28"/>
          <w:lang w:val="kk-KZ"/>
        </w:rPr>
        <w:t>Музейдің мәдени-көпшілік жұмыстары музей</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коммуникациясының бір саласы ретінде жан-жақты білімді,</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белсенді, эстетикалық талғамы зор, қоғамға пайдалы адам</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тәрбиелеуге ұмтылуға бағытталады. Әсіресе, экспозиция мен</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көрмелерді ұйымдастыру арқылы музей әртүрлі жастағы,</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леуметтік және түрлі категориядағы, мамандық саласындағы</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адамдарға кызмет етеді. Музейдің негізгі жұмысы – тарих</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арқылы тарихи-мәдени ескерткіштерді насихаттау, патриоттық рухта тәрбиелеу болып табылады. Көпшілікті музей мәдениетіне</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тарту, тарихыңды сүю, еліңе деген мақтаныш пен отаншылдық</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сезімін ояту, тарихи кезендермен, материалдық және рухани</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құндылықтармен танысу деген сөз.</w:t>
      </w:r>
    </w:p>
    <w:p w:rsidR="00896FED" w:rsidRPr="00633A4B" w:rsidRDefault="00633A4B" w:rsidP="00633A4B">
      <w:pPr>
        <w:autoSpaceDE w:val="0"/>
        <w:autoSpaceDN w:val="0"/>
        <w:adjustRightInd w:val="0"/>
        <w:spacing w:after="0" w:line="240" w:lineRule="auto"/>
        <w:ind w:firstLine="708"/>
        <w:jc w:val="both"/>
        <w:rPr>
          <w:rFonts w:ascii="Times New Roman" w:hAnsi="Times New Roman"/>
          <w:sz w:val="28"/>
          <w:szCs w:val="28"/>
          <w:lang w:val="kk-KZ"/>
        </w:rPr>
      </w:pPr>
      <w:r w:rsidRPr="00633A4B">
        <w:rPr>
          <w:rFonts w:ascii="Times New Roman" w:eastAsiaTheme="minorHAnsi" w:hAnsi="Times New Roman"/>
          <w:sz w:val="28"/>
          <w:szCs w:val="28"/>
          <w:lang w:val="kk-KZ"/>
        </w:rPr>
        <w:t>Музейдің қоғамдық-әлеуметтік мәнін жете түсініп, оны</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 xml:space="preserve">тәрбиелік мақсатта толығымен пайдалану үшін </w:t>
      </w:r>
      <w:r w:rsidRPr="00633A4B">
        <w:rPr>
          <w:rFonts w:ascii="Times New Roman" w:eastAsiaTheme="minorHAnsi" w:hAnsi="Times New Roman"/>
          <w:i/>
          <w:iCs/>
          <w:sz w:val="28"/>
          <w:szCs w:val="28"/>
          <w:lang w:val="kk-KZ"/>
        </w:rPr>
        <w:t>музей</w:t>
      </w:r>
      <w:r>
        <w:rPr>
          <w:rFonts w:ascii="Times New Roman" w:eastAsiaTheme="minorHAnsi" w:hAnsi="Times New Roman"/>
          <w:i/>
          <w:iCs/>
          <w:sz w:val="28"/>
          <w:szCs w:val="28"/>
          <w:lang w:val="kk-KZ"/>
        </w:rPr>
        <w:t xml:space="preserve"> </w:t>
      </w:r>
      <w:r w:rsidRPr="00633A4B">
        <w:rPr>
          <w:rFonts w:ascii="Times New Roman" w:eastAsiaTheme="minorHAnsi" w:hAnsi="Times New Roman"/>
          <w:i/>
          <w:iCs/>
          <w:sz w:val="28"/>
          <w:szCs w:val="28"/>
          <w:lang w:val="kk-KZ"/>
        </w:rPr>
        <w:t xml:space="preserve">педагогикасы </w:t>
      </w:r>
      <w:r w:rsidRPr="00633A4B">
        <w:rPr>
          <w:rFonts w:ascii="Times New Roman" w:eastAsiaTheme="minorHAnsi" w:hAnsi="Times New Roman"/>
          <w:sz w:val="28"/>
          <w:szCs w:val="28"/>
          <w:lang w:val="kk-KZ"/>
        </w:rPr>
        <w:t>пәні қолданылады. Музей педагогикасы аралас</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ғылыми пән, ол музей жұмысының коммуникациялық</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формаларын, музей ісін ұйымдастыруды педагогикалық</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тұрғыдан қарастырады. Музейдің педагогикалық зерттеу пәні –музей жұмысын педагогикалық жағынан ұйымдастыру</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әдістерін, түрлерін, жұмыс бағыттарын қарастырады. Бұл пән</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арқылы музейлік педагогикалық үдерістердің құндылықтарын іс</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жүзінде және педагогикалық басқару ісінде қолдануды</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қарастырады.</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Әртүрлі әлеуметтік және жас ерекшелігіне қарай бөлінетін</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топтардың аудитория ерекшелігін анықтап, музейге</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келушілердің құрамына қарай үйлестірімді шешіммен жұмыс</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ұйымдастырады, әртүрлі саладағы музейлер жұмысының</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тәжірибесін саралап, жинақтап, ғылыми әдістемелік нұсқаулар,</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ақыл-кеңестер ұсынады.</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Басқа да педагогикалық жұмыспен айналысатын</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мекемелермен бірге жұмыс істеудің түрлерін ойластырып,</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орайластырып жетілдіреді. Педагогикалық жұмыстың негізгі</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мақсаттары мен мәселелерінің бірі қоғамда белсенді,</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шығармашылық қабілетті адам тәрбиелеу. Музей</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педагогикасында экскурсия, музей сабағы, тақырыптық дәрістер</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сияқты жұмыс формалары қолданылады. Келушілердің</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қызығушылығын анықтайтын, музей ақпаратын толыққанды</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жеткізе білетін шаралардың жаңа формаларын жетілдіреді.</w:t>
      </w:r>
      <w:r>
        <w:rPr>
          <w:rFonts w:ascii="Times New Roman" w:eastAsiaTheme="minorHAnsi" w:hAnsi="Times New Roman"/>
          <w:sz w:val="28"/>
          <w:szCs w:val="28"/>
          <w:lang w:val="kk-KZ"/>
        </w:rPr>
        <w:t xml:space="preserve"> </w:t>
      </w:r>
      <w:r w:rsidRPr="00633A4B">
        <w:rPr>
          <w:rFonts w:ascii="Times New Roman" w:eastAsiaTheme="minorHAnsi" w:hAnsi="Times New Roman"/>
          <w:sz w:val="28"/>
          <w:szCs w:val="28"/>
          <w:lang w:val="kk-KZ"/>
        </w:rPr>
        <w:t>Музейге ұйымдаспаған түрде, мәселен, жеке отбасымен, бірлеп-екілеп келетін көрермендермен де жұмыс істеудің әдіс-тәсілдерін қарастырады.</w:t>
      </w:r>
    </w:p>
    <w:p w:rsidR="008B5B58" w:rsidRDefault="008B5B58" w:rsidP="00633A4B">
      <w:pPr>
        <w:tabs>
          <w:tab w:val="left" w:pos="1134"/>
        </w:tabs>
        <w:spacing w:after="0" w:line="240" w:lineRule="auto"/>
        <w:ind w:firstLine="708"/>
        <w:jc w:val="both"/>
        <w:rPr>
          <w:rFonts w:ascii="Times New Roman" w:hAnsi="Times New Roman"/>
          <w:b/>
          <w:sz w:val="28"/>
          <w:szCs w:val="28"/>
          <w:lang w:val="kk-KZ"/>
        </w:rPr>
      </w:pPr>
    </w:p>
    <w:p w:rsidR="00F561CE" w:rsidRPr="005F4739" w:rsidRDefault="00F561CE" w:rsidP="00633A4B">
      <w:pPr>
        <w:tabs>
          <w:tab w:val="left" w:pos="1134"/>
        </w:tabs>
        <w:spacing w:after="0" w:line="240" w:lineRule="auto"/>
        <w:ind w:firstLine="708"/>
        <w:jc w:val="both"/>
        <w:rPr>
          <w:rFonts w:ascii="Times New Roman" w:hAnsi="Times New Roman"/>
          <w:b/>
          <w:sz w:val="28"/>
          <w:szCs w:val="28"/>
          <w:lang w:val="kk-KZ"/>
        </w:rPr>
      </w:pPr>
      <w:r w:rsidRPr="00633A4B">
        <w:rPr>
          <w:rFonts w:ascii="Times New Roman" w:hAnsi="Times New Roman"/>
          <w:b/>
          <w:sz w:val="28"/>
          <w:szCs w:val="28"/>
          <w:lang w:val="kk-KZ"/>
        </w:rPr>
        <w:t>Әдебиеттер:</w:t>
      </w:r>
    </w:p>
    <w:p w:rsidR="00F561CE" w:rsidRPr="005F4739" w:rsidRDefault="00F561CE" w:rsidP="005F4739">
      <w:pPr>
        <w:pStyle w:val="a3"/>
        <w:numPr>
          <w:ilvl w:val="0"/>
          <w:numId w:val="6"/>
        </w:numPr>
        <w:tabs>
          <w:tab w:val="left" w:pos="1134"/>
        </w:tabs>
        <w:ind w:left="0" w:firstLine="851"/>
        <w:jc w:val="both"/>
        <w:rPr>
          <w:sz w:val="28"/>
          <w:szCs w:val="28"/>
        </w:rPr>
      </w:pPr>
      <w:r w:rsidRPr="005F4739">
        <w:rPr>
          <w:sz w:val="28"/>
          <w:szCs w:val="28"/>
        </w:rPr>
        <w:t>Медведева, Е.Б. Музейная педагогика как новая научная дисциплина // Культурно-образовательная деятельность музеев. – М., 1997.</w:t>
      </w:r>
    </w:p>
    <w:p w:rsidR="00F561CE" w:rsidRPr="005F4739" w:rsidRDefault="00F561CE" w:rsidP="005F4739">
      <w:pPr>
        <w:pStyle w:val="a3"/>
        <w:numPr>
          <w:ilvl w:val="0"/>
          <w:numId w:val="6"/>
        </w:numPr>
        <w:tabs>
          <w:tab w:val="left" w:pos="1134"/>
        </w:tabs>
        <w:ind w:left="0" w:firstLine="851"/>
        <w:jc w:val="both"/>
        <w:rPr>
          <w:sz w:val="28"/>
          <w:szCs w:val="28"/>
        </w:rPr>
      </w:pPr>
      <w:r w:rsidRPr="005F4739">
        <w:rPr>
          <w:sz w:val="28"/>
          <w:szCs w:val="28"/>
        </w:rPr>
        <w:t>Музейная педагогика. Междисциплинарные диалоги. Первая тетрадь. – СПб., 1998.</w:t>
      </w:r>
    </w:p>
    <w:p w:rsidR="00F561CE" w:rsidRPr="005F4739" w:rsidRDefault="00F561CE" w:rsidP="005F4739">
      <w:pPr>
        <w:pStyle w:val="a3"/>
        <w:numPr>
          <w:ilvl w:val="0"/>
          <w:numId w:val="6"/>
        </w:numPr>
        <w:tabs>
          <w:tab w:val="left" w:pos="1134"/>
        </w:tabs>
        <w:ind w:left="0" w:firstLine="851"/>
        <w:jc w:val="both"/>
        <w:rPr>
          <w:sz w:val="28"/>
          <w:szCs w:val="28"/>
        </w:rPr>
      </w:pPr>
      <w:r w:rsidRPr="005F4739">
        <w:rPr>
          <w:sz w:val="28"/>
          <w:szCs w:val="28"/>
        </w:rPr>
        <w:t>Нагорский, Н.В. Музей как открытая педагогическая система // Педагогика. – 2005. – №4. – С.27-34.</w:t>
      </w:r>
    </w:p>
    <w:p w:rsidR="00F561CE" w:rsidRPr="005F4739" w:rsidRDefault="00F561CE" w:rsidP="005F4739">
      <w:pPr>
        <w:pStyle w:val="a3"/>
        <w:numPr>
          <w:ilvl w:val="0"/>
          <w:numId w:val="6"/>
        </w:numPr>
        <w:tabs>
          <w:tab w:val="left" w:pos="1134"/>
        </w:tabs>
        <w:ind w:left="0" w:firstLine="851"/>
        <w:jc w:val="both"/>
        <w:rPr>
          <w:sz w:val="28"/>
          <w:szCs w:val="28"/>
        </w:rPr>
      </w:pPr>
      <w:r w:rsidRPr="005F4739">
        <w:rPr>
          <w:sz w:val="28"/>
          <w:szCs w:val="28"/>
        </w:rPr>
        <w:t>Нагорский, Н.В. Музейная педагогика и музейно-педагогическое пространство // Педагогика. – 2005. - №5. – С.3-12.</w:t>
      </w:r>
    </w:p>
    <w:p w:rsidR="00F561CE" w:rsidRPr="005F4739" w:rsidRDefault="00F561CE" w:rsidP="005F4739">
      <w:pPr>
        <w:pStyle w:val="a3"/>
        <w:numPr>
          <w:ilvl w:val="0"/>
          <w:numId w:val="6"/>
        </w:numPr>
        <w:tabs>
          <w:tab w:val="left" w:pos="1134"/>
        </w:tabs>
        <w:ind w:left="0" w:firstLine="851"/>
        <w:jc w:val="both"/>
        <w:rPr>
          <w:sz w:val="28"/>
          <w:szCs w:val="28"/>
        </w:rPr>
      </w:pPr>
      <w:r w:rsidRPr="005F4739">
        <w:rPr>
          <w:sz w:val="28"/>
          <w:szCs w:val="28"/>
        </w:rPr>
        <w:lastRenderedPageBreak/>
        <w:t>Столяров, Б.А. Музейная педагогика. История, теория, практика: учеб. пособие. – М, 2004.</w:t>
      </w:r>
    </w:p>
    <w:p w:rsidR="00547FA9" w:rsidRPr="005F4739" w:rsidRDefault="00F561CE" w:rsidP="005F4739">
      <w:pPr>
        <w:pStyle w:val="a3"/>
        <w:numPr>
          <w:ilvl w:val="0"/>
          <w:numId w:val="6"/>
        </w:numPr>
        <w:tabs>
          <w:tab w:val="left" w:pos="1134"/>
        </w:tabs>
        <w:ind w:left="0" w:firstLine="851"/>
        <w:jc w:val="both"/>
        <w:rPr>
          <w:sz w:val="28"/>
          <w:szCs w:val="28"/>
        </w:rPr>
      </w:pPr>
      <w:r w:rsidRPr="005F4739">
        <w:rPr>
          <w:sz w:val="28"/>
          <w:szCs w:val="28"/>
        </w:rPr>
        <w:t>Юхневич, М.Ю. Музейный педагог - профессия // Сов. музей. – 1989. – №1.</w:t>
      </w:r>
    </w:p>
    <w:p w:rsidR="00444473" w:rsidRPr="005F4739" w:rsidRDefault="00F561CE" w:rsidP="005F4739">
      <w:pPr>
        <w:pStyle w:val="a3"/>
        <w:numPr>
          <w:ilvl w:val="0"/>
          <w:numId w:val="6"/>
        </w:numPr>
        <w:tabs>
          <w:tab w:val="left" w:pos="1134"/>
        </w:tabs>
        <w:ind w:left="0" w:firstLine="851"/>
        <w:jc w:val="both"/>
        <w:rPr>
          <w:sz w:val="28"/>
          <w:szCs w:val="28"/>
        </w:rPr>
      </w:pPr>
      <w:r w:rsidRPr="005F4739">
        <w:rPr>
          <w:sz w:val="28"/>
          <w:szCs w:val="28"/>
        </w:rPr>
        <w:t>Юхневич, М.Ю. Разработка понятий «музейная педагогика» в зарубежном музееведении // Музееведение: вопросы теории и практики. – М., 1987. – С.149-164.</w:t>
      </w:r>
    </w:p>
    <w:p w:rsidR="00444473" w:rsidRPr="005F4739" w:rsidRDefault="00444473" w:rsidP="005F4739">
      <w:pPr>
        <w:spacing w:after="0" w:line="240" w:lineRule="auto"/>
        <w:ind w:firstLine="708"/>
        <w:rPr>
          <w:rFonts w:ascii="Times New Roman" w:hAnsi="Times New Roman"/>
          <w:b/>
          <w:color w:val="000000"/>
          <w:sz w:val="28"/>
          <w:szCs w:val="28"/>
          <w:lang w:val="kk-KZ"/>
        </w:rPr>
      </w:pPr>
    </w:p>
    <w:p w:rsidR="00BF0550" w:rsidRPr="005F4739" w:rsidRDefault="00BF0550" w:rsidP="005F4739">
      <w:pPr>
        <w:autoSpaceDE w:val="0"/>
        <w:autoSpaceDN w:val="0"/>
        <w:adjustRightInd w:val="0"/>
        <w:spacing w:after="0" w:line="240" w:lineRule="auto"/>
        <w:ind w:firstLine="708"/>
        <w:jc w:val="both"/>
        <w:rPr>
          <w:rFonts w:ascii="Times New Roman" w:eastAsiaTheme="minorHAnsi" w:hAnsi="Times New Roman"/>
          <w:b/>
          <w:sz w:val="28"/>
          <w:szCs w:val="28"/>
          <w:lang w:val="kk-KZ"/>
        </w:rPr>
      </w:pPr>
      <w:r w:rsidRPr="005F4739">
        <w:rPr>
          <w:rFonts w:ascii="Times New Roman" w:hAnsi="Times New Roman"/>
          <w:b/>
          <w:sz w:val="28"/>
          <w:szCs w:val="28"/>
          <w:lang w:val="kk-KZ"/>
        </w:rPr>
        <w:t>8 Дәріс</w:t>
      </w:r>
      <w:r w:rsidRPr="005F4739">
        <w:rPr>
          <w:rFonts w:ascii="Times New Roman" w:eastAsia="Adobe Fangsong Std R" w:hAnsi="Times New Roman"/>
          <w:b/>
          <w:sz w:val="28"/>
          <w:szCs w:val="28"/>
          <w:lang w:val="kk-KZ"/>
        </w:rPr>
        <w:t xml:space="preserve">. </w:t>
      </w:r>
      <w:r w:rsidR="00FF6958" w:rsidRPr="005F4739">
        <w:rPr>
          <w:rFonts w:ascii="Times New Roman" w:eastAsiaTheme="minorHAnsi" w:hAnsi="Times New Roman"/>
          <w:b/>
          <w:sz w:val="28"/>
          <w:szCs w:val="28"/>
          <w:lang w:val="kk-KZ"/>
        </w:rPr>
        <w:t>Музей қорларындағы заттарды сақтау және қорғау мәселелері</w:t>
      </w:r>
      <w:r w:rsidRPr="005F4739">
        <w:rPr>
          <w:rFonts w:ascii="Times New Roman" w:eastAsiaTheme="minorHAnsi" w:hAnsi="Times New Roman"/>
          <w:b/>
          <w:sz w:val="28"/>
          <w:szCs w:val="28"/>
          <w:lang w:val="kk-KZ"/>
        </w:rPr>
        <w:t>.</w:t>
      </w:r>
    </w:p>
    <w:p w:rsidR="00BF0550" w:rsidRPr="005F4739" w:rsidRDefault="00BF0550" w:rsidP="005F4739">
      <w:pPr>
        <w:tabs>
          <w:tab w:val="left" w:pos="993"/>
          <w:tab w:val="left" w:pos="1134"/>
          <w:tab w:val="left" w:pos="2127"/>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272338" w:rsidRPr="005F4739">
        <w:rPr>
          <w:rFonts w:ascii="Times New Roman" w:hAnsi="Times New Roman"/>
          <w:sz w:val="28"/>
          <w:szCs w:val="28"/>
          <w:lang w:val="kk-KZ"/>
        </w:rPr>
        <w:t>Ескеркерткіштерді қорғау, қалпына келтіру және консервациялау тарихына қатысты білімдерді, зерттеулерді, оның қазақ жеріндегі ерекшеліктерін игеру, түсініктер мен терминологияны игеру.</w:t>
      </w:r>
    </w:p>
    <w:p w:rsidR="00BF0550" w:rsidRPr="005F4739" w:rsidRDefault="00BF0550"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BF0550" w:rsidRPr="005F4739" w:rsidRDefault="00BF0550"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CC6ABA" w:rsidRPr="005F4739" w:rsidRDefault="00CC6ABA" w:rsidP="008B5B58">
      <w:pPr>
        <w:tabs>
          <w:tab w:val="left" w:pos="993"/>
        </w:tabs>
        <w:autoSpaceDE w:val="0"/>
        <w:autoSpaceDN w:val="0"/>
        <w:adjustRightInd w:val="0"/>
        <w:spacing w:after="0" w:line="240" w:lineRule="auto"/>
        <w:ind w:firstLine="708"/>
        <w:jc w:val="both"/>
        <w:rPr>
          <w:rFonts w:ascii="Times New Roman" w:hAnsi="Times New Roman"/>
          <w:sz w:val="28"/>
          <w:szCs w:val="28"/>
          <w:lang w:val="kk-KZ"/>
        </w:rPr>
      </w:pPr>
      <w:r w:rsidRPr="005F4739">
        <w:rPr>
          <w:rFonts w:ascii="Times New Roman" w:eastAsiaTheme="minorHAnsi" w:hAnsi="Times New Roman"/>
          <w:sz w:val="28"/>
          <w:szCs w:val="28"/>
          <w:lang w:val="kk-KZ"/>
        </w:rPr>
        <w:t>Дүниедегі барлық</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заттар, оның ішінде музей қорларына енетін заттар да уақыт</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өткен сайын ескіре түседі. Бұл үдеріс оларға ауа мен жарық</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әсерінен жүреді. Сонымен қатар, заттар биологиялық</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бүлдіргіштердің, оның ішінде: жәндіктер, микроорганизмдер,</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кеміргіштер әрекеттеріне де ұшырайды. Заттар механикалық</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зақымдарға да ұшырауы мүмкін. Бұл факторлардың музей</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заттарына әсерлері өзара тығыз байланысты. Температура мен</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ылғалдылықтың үйлесімі заттардың табиғи ескіруін баяулатуы</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да, жеделдетуі де мүмкін. Құрамында газдалған бүлдіргіштері</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бар ылғалдылығы жоғары ауа, заттарға өте кері әсер ететін,</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зиянды химиялық қосылыстардың пайда болуына алып келеді.</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Ылғалдылығы жоғары ауадағы шаңдық ластаулардың да зияны</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өте зор. Сонымен қатар, ылғалдылығы жоғары деңгейдегі ауа</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күшті жарықтың әсерімен де бірқатар заттарға көп зиян</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келтіреді. Осған орай, музей заттарына жағымсыз факторлардың</w:t>
      </w:r>
      <w:r w:rsidR="008B5B58">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әсерін әлсірету үшін, музейде сақтаудың белгілі бір тәртіптері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белгіленеді. Ол заттарды ауа ластағыштардан, биологиялық,</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механикалық зақымдардан қорғаудың жолдарын қарастырады.</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Сонымен, музейдегі тәртіп пен заттарды сақтау жүйесі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негізіндегі қор жұмыстарының бағытын, қамтамасыз ету болып</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табылады. Музей қорларын сақтау жұмысы заттың музейдегі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барлық өмірі бойында: қорсақтағышта, көрмеде және сыртқа</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шығарылғанда, жүргізіледі. Музей қорларын сақтаудың жалпы</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мемлекеттік, жалпы музейлерге бірдей, міндетті құжаттары бар.</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Бірақ елдегі әр музейдің өзіндік (архитектуралық,</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қорсақтағыштық т.б.) ерекшеліктері де жоқ емес. Осыған орай,</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әр музей, жалпы мемлекеттік нормативтік құжаттармен қатар,</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сақтауға орай өзіндік нұсқағыштар шығарады.</w:t>
      </w:r>
      <w:r w:rsidR="008B5B58">
        <w:rPr>
          <w:rFonts w:ascii="Times New Roman" w:eastAsiaTheme="minorHAnsi" w:hAnsi="Times New Roman"/>
          <w:sz w:val="28"/>
          <w:szCs w:val="28"/>
          <w:lang w:val="kk-KZ"/>
        </w:rPr>
        <w:t xml:space="preserve"> </w:t>
      </w:r>
      <w:r w:rsidRPr="00523710">
        <w:rPr>
          <w:rFonts w:ascii="Times New Roman" w:eastAsiaTheme="minorHAnsi" w:hAnsi="Times New Roman"/>
          <w:bCs/>
          <w:i/>
          <w:sz w:val="28"/>
          <w:szCs w:val="28"/>
          <w:lang w:val="kk-KZ"/>
        </w:rPr>
        <w:t>Қорларды сақтау режимі. Температуралық-ылғалдық</w:t>
      </w:r>
      <w:r w:rsidR="008B5B58" w:rsidRPr="00523710">
        <w:rPr>
          <w:rFonts w:ascii="Times New Roman" w:eastAsiaTheme="minorHAnsi" w:hAnsi="Times New Roman"/>
          <w:bCs/>
          <w:i/>
          <w:sz w:val="28"/>
          <w:szCs w:val="28"/>
          <w:lang w:val="kk-KZ"/>
        </w:rPr>
        <w:t xml:space="preserve"> </w:t>
      </w:r>
      <w:r w:rsidRPr="00523710">
        <w:rPr>
          <w:rFonts w:ascii="Times New Roman" w:eastAsiaTheme="minorHAnsi" w:hAnsi="Times New Roman"/>
          <w:bCs/>
          <w:i/>
          <w:sz w:val="28"/>
          <w:szCs w:val="28"/>
          <w:lang w:val="kk-KZ"/>
        </w:rPr>
        <w:t xml:space="preserve">режим. </w:t>
      </w:r>
      <w:r w:rsidRPr="008B5B58">
        <w:rPr>
          <w:rFonts w:ascii="Times New Roman" w:eastAsiaTheme="minorHAnsi" w:hAnsi="Times New Roman"/>
          <w:sz w:val="28"/>
          <w:szCs w:val="28"/>
          <w:lang w:val="kk-KZ"/>
        </w:rPr>
        <w:t>Музейлердегі көрмелік заттар мен ғылыми-көмекші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материалдарды сақтау үшін олардың ескіруін азда болса</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әлсірететін температура мен ылғалдылықты қамтамасыз етудің</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маңызы зор.Температура мен ылғалдылықтың музейдегі деңгейі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ескіріп немесе ескірмеуіне әсері күшті. Бұндай</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 xml:space="preserve">әсердің күштілігі мен деңгейі заттың </w:t>
      </w:r>
      <w:r w:rsidRPr="008B5B58">
        <w:rPr>
          <w:rFonts w:ascii="Times New Roman" w:eastAsiaTheme="minorHAnsi" w:hAnsi="Times New Roman"/>
          <w:sz w:val="28"/>
          <w:szCs w:val="28"/>
          <w:lang w:val="kk-KZ"/>
        </w:rPr>
        <w:lastRenderedPageBreak/>
        <w:t>қандай материалдан</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жасалғанына, құрылысына, сақталғандығына және музейге</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дейінгі өмір сүрген ортасына байланысты болады. Органикалық</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гигроскопикалық материалдардан (ағаш, мата, тері, қағаз және</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т.б.) жасалған заттар жоғарғы және төменгі деңгейдегі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ылғалдылықтан едәуір күшті зақымдалады. Төменгі деңгейдегі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ылғалдылықта материалдар бүрісіп, жарылып, мықтылығы</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төмендеп, біртіндеп бұзыла бастайды.</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Заттарға температураның және ылғалдылықтың үйлесімді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әсері болуы керек. Жоғарғы температурадағы төменгі деңгейдегі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ылғалдылық гигроскопикалық заттар үшін өте зиян. Жоғары</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деңгейдегі ылғалдылықтың күші төменгі температурада күшейуі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мүмкін. Температурадағы шайқалу ылғалдылықтың шайқалуына</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 xml:space="preserve">алып келеді. Міне осыған орай </w:t>
      </w:r>
      <w:r w:rsidRPr="008B5B58">
        <w:rPr>
          <w:rFonts w:ascii="Times New Roman" w:eastAsiaTheme="minorHAnsi" w:hAnsi="Times New Roman"/>
          <w:i/>
          <w:iCs/>
          <w:sz w:val="28"/>
          <w:szCs w:val="28"/>
          <w:lang w:val="kk-KZ"/>
        </w:rPr>
        <w:t>«температуралық-ылғалдық</w:t>
      </w:r>
      <w:r w:rsidR="008B5B58">
        <w:rPr>
          <w:rFonts w:ascii="Times New Roman" w:eastAsiaTheme="minorHAnsi" w:hAnsi="Times New Roman"/>
          <w:i/>
          <w:iCs/>
          <w:sz w:val="28"/>
          <w:szCs w:val="28"/>
          <w:lang w:val="kk-KZ"/>
        </w:rPr>
        <w:t xml:space="preserve"> </w:t>
      </w:r>
      <w:r w:rsidRPr="008B5B58">
        <w:rPr>
          <w:rFonts w:ascii="Times New Roman" w:eastAsiaTheme="minorHAnsi" w:hAnsi="Times New Roman"/>
          <w:i/>
          <w:iCs/>
          <w:sz w:val="28"/>
          <w:szCs w:val="28"/>
          <w:lang w:val="kk-KZ"/>
        </w:rPr>
        <w:t xml:space="preserve">режим» </w:t>
      </w:r>
      <w:r w:rsidRPr="008B5B58">
        <w:rPr>
          <w:rFonts w:ascii="Times New Roman" w:eastAsiaTheme="minorHAnsi" w:hAnsi="Times New Roman"/>
          <w:sz w:val="28"/>
          <w:szCs w:val="28"/>
          <w:lang w:val="kk-KZ"/>
        </w:rPr>
        <w:t>түсінігі пайда болды.</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Температураның шайқалуы мен ауаның ылғалдылығы</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заттарға өте зор зиян келтірді. Музейдегі температуралық-</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ылғалдық режимді дұрыс ұйымдастыру үшін, заттың қандай</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материалдан жасалғанын ғана анықтап қоймай, оның</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құрылысында зерттеу керек. Кей жағдайларда заттың құрылысы,</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осы мәселеге дұрыс көзқарастың қалыптасуын қамтамасыз етеді.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бойындағы түрлі зақымдар, оған деген</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температуралық-ылғалдылықтын әсерін күшейтеді. Мысалы,</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аздаған зақымдары бар асыл немесе жартылай асыл заттарды</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төменгі температурадағы және жоғарғы деңгейдегі ауа</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ылғалдылығында сақтау өте қауіпті. Музейге келіп түскен</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температуралық-ылғал режимін айқындау үшін, оның</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қай ортадан келгенін, алынғанын анықтау қажет. Археологиялық</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өмір сүру ортасы күрделі түрде ауысады. Металдан</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жасалған зат күшті коррозияға (тот басу) ұшырайды. Заттың</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коррозияға ұшырауын тоқтату үшін, оны өте төменгі</w:t>
      </w:r>
      <w:r w:rsidR="008B5B58">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ылғалдылықта сақтау қажет.</w:t>
      </w:r>
    </w:p>
    <w:p w:rsidR="00BF0550" w:rsidRPr="005F4739" w:rsidRDefault="00BF0550" w:rsidP="008B5B58">
      <w:pPr>
        <w:tabs>
          <w:tab w:val="left" w:pos="993"/>
          <w:tab w:val="left" w:pos="1134"/>
        </w:tabs>
        <w:spacing w:after="0" w:line="240" w:lineRule="auto"/>
        <w:ind w:firstLine="708"/>
        <w:jc w:val="both"/>
        <w:rPr>
          <w:rFonts w:ascii="Times New Roman" w:hAnsi="Times New Roman"/>
          <w:sz w:val="28"/>
          <w:szCs w:val="28"/>
          <w:lang w:val="kk-KZ"/>
        </w:rPr>
      </w:pPr>
    </w:p>
    <w:p w:rsidR="00BF0550" w:rsidRPr="005F4739" w:rsidRDefault="00BF0550" w:rsidP="008B5B58">
      <w:pPr>
        <w:tabs>
          <w:tab w:val="left" w:pos="993"/>
          <w:tab w:val="left" w:pos="1134"/>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225DEF" w:rsidRPr="005F4739" w:rsidRDefault="00225DEF" w:rsidP="008B5B58">
      <w:pPr>
        <w:pStyle w:val="a8"/>
        <w:numPr>
          <w:ilvl w:val="0"/>
          <w:numId w:val="8"/>
        </w:numPr>
        <w:tabs>
          <w:tab w:val="left" w:pos="284"/>
          <w:tab w:val="left" w:pos="993"/>
        </w:tabs>
        <w:spacing w:after="0"/>
        <w:ind w:left="0" w:firstLine="708"/>
        <w:jc w:val="both"/>
        <w:rPr>
          <w:rStyle w:val="apple-style-span"/>
          <w:sz w:val="28"/>
          <w:szCs w:val="28"/>
          <w:lang w:val="kk-KZ"/>
        </w:rPr>
      </w:pPr>
      <w:r w:rsidRPr="005F4739">
        <w:rPr>
          <w:rStyle w:val="apple-style-span"/>
          <w:sz w:val="28"/>
          <w:szCs w:val="28"/>
        </w:rPr>
        <w:t>«История и теория реставрации памятников архитектуры» Москва – 1986.</w:t>
      </w:r>
    </w:p>
    <w:p w:rsidR="00225DEF" w:rsidRPr="005F4739" w:rsidRDefault="00225DEF" w:rsidP="008B5B58">
      <w:pPr>
        <w:pStyle w:val="a8"/>
        <w:numPr>
          <w:ilvl w:val="0"/>
          <w:numId w:val="8"/>
        </w:numPr>
        <w:tabs>
          <w:tab w:val="left" w:pos="284"/>
          <w:tab w:val="left" w:pos="993"/>
        </w:tabs>
        <w:spacing w:after="0"/>
        <w:ind w:left="0" w:firstLine="708"/>
        <w:jc w:val="both"/>
        <w:rPr>
          <w:sz w:val="28"/>
          <w:szCs w:val="28"/>
        </w:rPr>
      </w:pPr>
      <w:r w:rsidRPr="005F4739">
        <w:rPr>
          <w:sz w:val="28"/>
          <w:szCs w:val="28"/>
        </w:rPr>
        <w:t>Консервация и реставрация музейных художественных ценностей. Библиографическая информация. – Информкультура. Российская государственная библиотека. – М., 1989-1992.</w:t>
      </w:r>
    </w:p>
    <w:p w:rsidR="00225DEF" w:rsidRPr="005F4739" w:rsidRDefault="00225DEF" w:rsidP="008B5B58">
      <w:pPr>
        <w:pStyle w:val="a8"/>
        <w:numPr>
          <w:ilvl w:val="0"/>
          <w:numId w:val="8"/>
        </w:numPr>
        <w:tabs>
          <w:tab w:val="left" w:pos="284"/>
          <w:tab w:val="left" w:pos="993"/>
        </w:tabs>
        <w:spacing w:after="0"/>
        <w:ind w:left="0" w:firstLine="708"/>
        <w:jc w:val="both"/>
        <w:rPr>
          <w:sz w:val="28"/>
          <w:szCs w:val="28"/>
        </w:rPr>
      </w:pPr>
      <w:r w:rsidRPr="005F4739">
        <w:rPr>
          <w:sz w:val="28"/>
          <w:szCs w:val="28"/>
        </w:rPr>
        <w:t>Куйбышева К.С., Степанова М.Г. Охрана, реконструкция, реставрация и консервация памятников древнерусской культуры. Основная литература на русском языке, изданная в СССР в 1918-1924 гг. // Памятники культуры: Новые открытия. Письменность. Искусство. Археология: Ежегодник, 1976. – М.: Наука, 1996. – С.375-401.</w:t>
      </w:r>
    </w:p>
    <w:p w:rsidR="00225DEF" w:rsidRPr="005F4739" w:rsidRDefault="00225DEF" w:rsidP="008B5B58">
      <w:pPr>
        <w:pStyle w:val="a3"/>
        <w:numPr>
          <w:ilvl w:val="0"/>
          <w:numId w:val="8"/>
        </w:numPr>
        <w:tabs>
          <w:tab w:val="left" w:pos="284"/>
          <w:tab w:val="left" w:pos="993"/>
        </w:tabs>
        <w:ind w:left="0" w:firstLine="708"/>
        <w:jc w:val="both"/>
        <w:rPr>
          <w:sz w:val="28"/>
          <w:szCs w:val="28"/>
        </w:rPr>
      </w:pPr>
      <w:r w:rsidRPr="005F4739">
        <w:rPr>
          <w:sz w:val="28"/>
          <w:szCs w:val="28"/>
        </w:rPr>
        <w:t>Бобров Ю.Г.Теория реставрации памятников искусства: закономерности и противоречия. - М., 2004</w:t>
      </w:r>
    </w:p>
    <w:p w:rsidR="00225DEF" w:rsidRPr="005F4739" w:rsidRDefault="00225DEF" w:rsidP="008B5B58">
      <w:pPr>
        <w:pStyle w:val="a3"/>
        <w:numPr>
          <w:ilvl w:val="0"/>
          <w:numId w:val="8"/>
        </w:numPr>
        <w:tabs>
          <w:tab w:val="left" w:pos="284"/>
          <w:tab w:val="left" w:pos="993"/>
        </w:tabs>
        <w:ind w:left="0" w:firstLine="708"/>
        <w:jc w:val="both"/>
        <w:rPr>
          <w:rStyle w:val="apple-style-span"/>
          <w:sz w:val="28"/>
          <w:szCs w:val="28"/>
        </w:rPr>
      </w:pPr>
      <w:r w:rsidRPr="005F4739">
        <w:rPr>
          <w:rStyle w:val="apple-style-span"/>
          <w:sz w:val="28"/>
          <w:szCs w:val="28"/>
        </w:rPr>
        <w:t>Ю.Г.Бобров, Ф.Ю.Бобров. Консервация и реставрация станковой и темперной живописи. М., 2008. – 256 с.</w:t>
      </w:r>
    </w:p>
    <w:p w:rsidR="00225DEF" w:rsidRPr="005F4739" w:rsidRDefault="00225DEF" w:rsidP="008B5B58">
      <w:pPr>
        <w:pStyle w:val="a3"/>
        <w:numPr>
          <w:ilvl w:val="0"/>
          <w:numId w:val="8"/>
        </w:numPr>
        <w:tabs>
          <w:tab w:val="left" w:pos="284"/>
          <w:tab w:val="left" w:pos="993"/>
        </w:tabs>
        <w:ind w:left="0" w:firstLine="708"/>
        <w:jc w:val="both"/>
        <w:rPr>
          <w:sz w:val="28"/>
          <w:szCs w:val="28"/>
        </w:rPr>
      </w:pPr>
      <w:r w:rsidRPr="005F4739">
        <w:rPr>
          <w:rStyle w:val="apple-style-span"/>
          <w:sz w:val="28"/>
          <w:szCs w:val="28"/>
        </w:rPr>
        <w:t xml:space="preserve">«Исследования и консервация культурного наследия. Материалы научно-практической конференции. Москва, 12-14 октября </w:t>
      </w:r>
      <w:smartTag w:uri="urn:schemas-microsoft-com:office:smarttags" w:element="metricconverter">
        <w:smartTagPr>
          <w:attr w:name="ProductID" w:val="2004 г"/>
        </w:smartTagPr>
        <w:r w:rsidRPr="005F4739">
          <w:rPr>
            <w:rStyle w:val="apple-style-span"/>
            <w:sz w:val="28"/>
            <w:szCs w:val="28"/>
          </w:rPr>
          <w:t>2004 г</w:t>
        </w:r>
      </w:smartTag>
      <w:r w:rsidRPr="005F4739">
        <w:rPr>
          <w:rStyle w:val="apple-style-span"/>
          <w:sz w:val="28"/>
          <w:szCs w:val="28"/>
        </w:rPr>
        <w:t>.» ГосНИИР; Москва 2005</w:t>
      </w:r>
    </w:p>
    <w:p w:rsidR="00CC6ABA" w:rsidRPr="005F4739" w:rsidRDefault="00CC6ABA"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lastRenderedPageBreak/>
        <w:t>9 Дәріс</w:t>
      </w:r>
      <w:r w:rsidRPr="005F4739">
        <w:rPr>
          <w:rFonts w:ascii="Times New Roman" w:eastAsia="Adobe Fangsong Std R" w:hAnsi="Times New Roman"/>
          <w:b/>
          <w:sz w:val="28"/>
          <w:szCs w:val="28"/>
          <w:lang w:val="kk-KZ"/>
        </w:rPr>
        <w:t xml:space="preserve">. </w:t>
      </w:r>
      <w:r w:rsidRPr="005F4739">
        <w:rPr>
          <w:rFonts w:ascii="Times New Roman" w:eastAsiaTheme="minorHAnsi" w:hAnsi="Times New Roman"/>
          <w:b/>
          <w:sz w:val="28"/>
          <w:szCs w:val="28"/>
        </w:rPr>
        <w:t>Музей ісіндегі менеджмент және</w:t>
      </w:r>
      <w:r w:rsidRPr="005F4739">
        <w:rPr>
          <w:rFonts w:ascii="Times New Roman" w:eastAsiaTheme="minorHAnsi" w:hAnsi="Times New Roman"/>
          <w:b/>
          <w:sz w:val="28"/>
          <w:szCs w:val="28"/>
          <w:lang w:val="kk-KZ"/>
        </w:rPr>
        <w:t xml:space="preserve"> </w:t>
      </w:r>
      <w:r w:rsidRPr="005F4739">
        <w:rPr>
          <w:rFonts w:ascii="Times New Roman" w:eastAsiaTheme="minorHAnsi" w:hAnsi="Times New Roman"/>
          <w:b/>
          <w:sz w:val="28"/>
          <w:szCs w:val="28"/>
        </w:rPr>
        <w:t>маркетинг</w:t>
      </w:r>
      <w:r w:rsidRPr="005F4739">
        <w:rPr>
          <w:rFonts w:ascii="Times New Roman" w:eastAsiaTheme="minorHAnsi" w:hAnsi="Times New Roman"/>
          <w:b/>
          <w:sz w:val="28"/>
          <w:szCs w:val="28"/>
          <w:lang w:val="kk-KZ"/>
        </w:rPr>
        <w:t>.</w:t>
      </w:r>
    </w:p>
    <w:p w:rsidR="00CC6ABA" w:rsidRPr="005F4739" w:rsidRDefault="00CC6A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785359" w:rsidRPr="005F4739">
        <w:rPr>
          <w:rFonts w:ascii="Times New Roman" w:hAnsi="Times New Roman"/>
          <w:sz w:val="28"/>
          <w:szCs w:val="28"/>
          <w:lang w:val="kk-KZ"/>
        </w:rPr>
        <w:t>Музей саласындағы болашақ маманның музейлік менеджмент пен маркетингттің негізгі   теориялық түсінігін қалыптастыру</w:t>
      </w:r>
      <w:r w:rsidRPr="005F4739">
        <w:rPr>
          <w:rFonts w:ascii="Times New Roman" w:hAnsi="Times New Roman"/>
          <w:color w:val="000000"/>
          <w:kern w:val="32"/>
          <w:sz w:val="28"/>
          <w:szCs w:val="28"/>
          <w:lang w:val="kk-KZ"/>
        </w:rPr>
        <w:t>.</w:t>
      </w:r>
    </w:p>
    <w:p w:rsidR="00CC6ABA" w:rsidRPr="005F4739" w:rsidRDefault="00CC6A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CC6ABA" w:rsidRPr="005F4739" w:rsidRDefault="00CC6ABA"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225DEF" w:rsidRPr="005F4739" w:rsidRDefault="00225DEF" w:rsidP="00E14532">
      <w:pPr>
        <w:tabs>
          <w:tab w:val="left" w:pos="993"/>
        </w:tabs>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Музей жетекшiсі мен қызметкерлердің өзара қарым-қатынасы. Ұтымды әлеуметтiк-психологиялық ауа райын қалыптастыру, психологиялық үйлесiмдiк, тұлғааралық қатынастар. Музейдің жұмысы және мәдени қызметі - нарықтық экономика жағдайында жоспарлау объектісі ретiнде. Музейлердегі маркетингтiң түрлерi. Музей маркетингi жүйесiндегi халық. Музей жинақтары маркетингтiң объектiсі ретінде. Маркетингтік зерттеулер. Маркетингтi басқарудың кезеңдерi: нарықтық мүмкiндiктердi зерттеу және талдау, маркетинг шараларының iске асырылуы. Нәтижелiлiктiң бағасы. Музейлер  жұмысының қаржылай-экономикалық көрсеткiштерiнiң мәні, қасиеттерi - музей қызмет көрсетуiнiң әр түрлi тұрғыларының ақшалай формасындағы сандық көрсеткіштері мен бағалары. Музей жарнамасы – мақсаты, заты, құралы. Музей жарнамасының түрлері. Жарнамалық материалдарды жасаудың әдiстемесі. Дифференциалданған жарнама. Жарнаманың таралу жолдары.  Жарнаманың түрлерi. Музейдің фирмалық стилi: ұраны, түсі, шрифттары, логотиптиптері.</w:t>
      </w:r>
    </w:p>
    <w:p w:rsidR="00CC6ABA" w:rsidRPr="005F4739" w:rsidRDefault="00CC6ABA" w:rsidP="00E14532">
      <w:pPr>
        <w:tabs>
          <w:tab w:val="left" w:pos="993"/>
          <w:tab w:val="left" w:pos="1134"/>
        </w:tabs>
        <w:spacing w:after="0" w:line="240" w:lineRule="auto"/>
        <w:ind w:firstLine="708"/>
        <w:jc w:val="both"/>
        <w:rPr>
          <w:rFonts w:ascii="Times New Roman" w:hAnsi="Times New Roman"/>
          <w:sz w:val="28"/>
          <w:szCs w:val="28"/>
          <w:lang w:val="kk-KZ"/>
        </w:rPr>
      </w:pPr>
    </w:p>
    <w:p w:rsidR="00CC6ABA" w:rsidRPr="005F4739" w:rsidRDefault="00CC6ABA" w:rsidP="00E14532">
      <w:pPr>
        <w:tabs>
          <w:tab w:val="left" w:pos="993"/>
          <w:tab w:val="left" w:pos="1134"/>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 xml:space="preserve">Лорд Б., Лорд Г.Д. Менеджмент в музейном деле: Учебное пособие / Пер. с англ. Э. Н. Гусинского и Ю. И. Турчаниновой. Под ред. А. Б. Голубовского. – М., 2002. </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Музеи. Маркетинг. Менеджмент: практическое пособие. – сост.В.Ю. Дукельский. – М., 2001</w:t>
      </w:r>
      <w:r w:rsidRPr="005F4739">
        <w:rPr>
          <w:rFonts w:ascii="Times New Roman" w:hAnsi="Times New Roman"/>
          <w:sz w:val="28"/>
          <w:szCs w:val="28"/>
          <w:lang w:val="kk-KZ"/>
        </w:rPr>
        <w:t>.</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Музей будущего: информационный менеджмент / АНОК «Музей будущего», Рос. институт культурологии и др. – М.: Прогресс-Традиция, 2001.</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Болотников И.М., Тульчинский Г.Л. Менеджмент в сфере культуры. – учебное пособие. – СПбГУКИ, 2007. – 448 с.</w:t>
      </w:r>
    </w:p>
    <w:p w:rsidR="00444473" w:rsidRPr="005F4739" w:rsidRDefault="00444473" w:rsidP="005F4739">
      <w:pPr>
        <w:spacing w:after="0" w:line="240" w:lineRule="auto"/>
        <w:ind w:firstLine="708"/>
        <w:rPr>
          <w:rFonts w:ascii="Times New Roman" w:hAnsi="Times New Roman"/>
          <w:color w:val="000000"/>
          <w:sz w:val="28"/>
          <w:szCs w:val="28"/>
        </w:rPr>
      </w:pPr>
    </w:p>
    <w:p w:rsidR="00225DEF" w:rsidRPr="005F4739" w:rsidRDefault="00225DEF"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10 Дәріс</w:t>
      </w:r>
      <w:r w:rsidRPr="005F4739">
        <w:rPr>
          <w:rFonts w:ascii="Times New Roman" w:eastAsia="Adobe Fangsong Std R" w:hAnsi="Times New Roman"/>
          <w:b/>
          <w:sz w:val="28"/>
          <w:szCs w:val="28"/>
          <w:lang w:val="kk-KZ"/>
        </w:rPr>
        <w:t xml:space="preserve">. </w:t>
      </w:r>
      <w:r w:rsidR="00FB0E9D" w:rsidRPr="005F4739">
        <w:rPr>
          <w:rFonts w:ascii="Times New Roman" w:eastAsia="Adobe Fangsong Std R" w:hAnsi="Times New Roman"/>
          <w:noProof/>
          <w:sz w:val="28"/>
          <w:szCs w:val="28"/>
          <w:lang w:val="kk-KZ"/>
        </w:rPr>
        <w:t>Ашық аспан астындағы музейлер</w:t>
      </w:r>
      <w:r w:rsidRPr="005F4739">
        <w:rPr>
          <w:rFonts w:ascii="Times New Roman" w:eastAsiaTheme="minorHAnsi" w:hAnsi="Times New Roman"/>
          <w:b/>
          <w:sz w:val="28"/>
          <w:szCs w:val="28"/>
          <w:lang w:val="kk-KZ"/>
        </w:rPr>
        <w:t>.</w:t>
      </w:r>
    </w:p>
    <w:p w:rsidR="00225DEF" w:rsidRPr="005F4739" w:rsidRDefault="00225DEF"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Шетелдегі, ТМД еледері және Қазақстандағы ашық аспан астындағы музейлердің пайда болу тарихын, құрылуын және қазіргі таңдағы жағдайын студенттерге түсіндіру.</w:t>
      </w:r>
      <w:r w:rsidRPr="005F4739">
        <w:rPr>
          <w:rFonts w:ascii="Times New Roman" w:hAnsi="Times New Roman"/>
          <w:color w:val="000000"/>
          <w:kern w:val="32"/>
          <w:sz w:val="28"/>
          <w:szCs w:val="28"/>
          <w:lang w:val="kk-KZ"/>
        </w:rPr>
        <w:t>.</w:t>
      </w:r>
    </w:p>
    <w:p w:rsidR="00225DEF" w:rsidRPr="005F4739" w:rsidRDefault="00225DEF"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225DEF" w:rsidRPr="000D34F4" w:rsidRDefault="00225DEF" w:rsidP="005F4739">
      <w:pPr>
        <w:tabs>
          <w:tab w:val="left" w:pos="993"/>
          <w:tab w:val="left" w:pos="1134"/>
        </w:tabs>
        <w:spacing w:after="0" w:line="240" w:lineRule="auto"/>
        <w:ind w:firstLine="709"/>
        <w:jc w:val="both"/>
        <w:rPr>
          <w:rFonts w:ascii="Times New Roman" w:hAnsi="Times New Roman"/>
          <w:b/>
          <w:sz w:val="28"/>
          <w:szCs w:val="28"/>
          <w:lang w:val="kk-KZ"/>
        </w:rPr>
      </w:pPr>
      <w:r w:rsidRPr="000D34F4">
        <w:rPr>
          <w:rFonts w:ascii="Times New Roman" w:hAnsi="Times New Roman"/>
          <w:b/>
          <w:sz w:val="28"/>
          <w:szCs w:val="28"/>
          <w:lang w:val="kk-KZ"/>
        </w:rPr>
        <w:t>Қысқаша құрылымы:</w:t>
      </w:r>
    </w:p>
    <w:p w:rsidR="000D34F4" w:rsidRPr="000D34F4" w:rsidRDefault="000D34F4" w:rsidP="000D34F4">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Ашық аспан астындағы музейлері дамуының негізгі кезеңдері ХІХ ғ.соңы мен – ХХ ғ.басында урбандалу және индустрияландыру үдерістерінің дамуымен және ауыл халқының көп хасырлық дәстүрлерінің жойылуымен байланысты. </w:t>
      </w:r>
    </w:p>
    <w:p w:rsidR="000D34F4" w:rsidRPr="000D34F4" w:rsidRDefault="000D34F4" w:rsidP="000D34F4">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lastRenderedPageBreak/>
        <w:t xml:space="preserve">Ашық аспан музейлері идеясының пайда болу жағдайы мен уақыты, орны әлі де талас тудырып отыр. Ашық аспан астындағы музейлерінің негізін салу идеясы 1870-1880 жылдары Солтүстік Еуропада өнертанушылар, ғалымдар мен коллекция жоюшылар арасында қалыптасты. </w:t>
      </w:r>
    </w:p>
    <w:p w:rsidR="000D34F4" w:rsidRPr="000D34F4" w:rsidRDefault="000D34F4" w:rsidP="000D34F4">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Ашық аспан музейлерінің пайда болу тарихын шведтік зерттеуші және этнограф Артур Хазелиус (1833-1901) есімімен байланыстырады, ол студент кезінде жиі саяхаттады, швед тілінің диалектерін зерттеді. </w:t>
      </w:r>
    </w:p>
    <w:p w:rsidR="000D34F4" w:rsidRPr="000D34F4" w:rsidRDefault="000D34F4" w:rsidP="000D34F4">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Алғаш рет Швеция селоларын саяхаттай отырып, халықтық сәулетшілік өнері қызықтырады, ал 1870-1980 жылдары халық тұрғын үйлері мен костюмдеріне көптеген көрмелер ұйымдастырады. </w:t>
      </w:r>
    </w:p>
    <w:p w:rsidR="000D34F4" w:rsidRPr="000D34F4" w:rsidRDefault="000D34F4" w:rsidP="000D34F4">
      <w:pPr>
        <w:autoSpaceDE w:val="0"/>
        <w:autoSpaceDN w:val="0"/>
        <w:adjustRightInd w:val="0"/>
        <w:spacing w:after="0" w:line="240" w:lineRule="auto"/>
        <w:ind w:firstLine="567"/>
        <w:jc w:val="both"/>
        <w:rPr>
          <w:rFonts w:ascii="Times New Roman" w:hAnsi="Times New Roman"/>
          <w:sz w:val="28"/>
          <w:szCs w:val="28"/>
          <w:lang w:val="kk-KZ"/>
        </w:rPr>
      </w:pPr>
      <w:r w:rsidRPr="00FB3CF7">
        <w:rPr>
          <w:rFonts w:ascii="Times New Roman" w:hAnsi="Times New Roman"/>
          <w:b/>
          <w:sz w:val="28"/>
          <w:szCs w:val="28"/>
          <w:lang w:val="kk-KZ"/>
        </w:rPr>
        <w:t>Артур Хазелиус ең алдымен, швед халқының өмірінің тұтастай бейнесін ашатын бұйымдар мен ауылдық елді мекендер атмосферасын көрсетуге ұмтылд</w:t>
      </w:r>
      <w:r w:rsidRPr="000D34F4">
        <w:rPr>
          <w:rFonts w:ascii="Times New Roman" w:hAnsi="Times New Roman"/>
          <w:sz w:val="28"/>
          <w:szCs w:val="28"/>
          <w:lang w:val="kk-KZ"/>
        </w:rPr>
        <w:t>ы. Ол музей залында барлық экспозицияларды орналастыру мүмкін емес екендігін түсінді және Солтүстік теңізге жақын Дьюргарден аралын таңдап, ашық аспан экспонаттарын орналастыруды дұрыс деп шешті. ХҮІІ ғ. бұл жер окоп болып қазылған, сондықтан швед тілінде «скансен» деп аталады және оның атауы мұнда тұрғызылған ашық аспан астындағы музейге берілді және осыға ұқсас типтегі басқа музейге де осылай аталды.</w:t>
      </w:r>
    </w:p>
    <w:p w:rsidR="000D34F4" w:rsidRPr="00FB3CF7" w:rsidRDefault="000D34F4" w:rsidP="000D34F4">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1891 жылы Артур Хазелиус кең көпшілікке Дьюргарден аралындағы объектілерге жол ашты. Бұлар 1885 жылы Мора елдімекенінен әкелінген тұрғын үйлер мен шаруашылық құрылыстар болатын. Міне осылай Скансен – музей-деревнясы пайда болды, әлемдегі алғашқы ашық аспан астындағы </w:t>
      </w:r>
      <w:r w:rsidRPr="00FB3CF7">
        <w:rPr>
          <w:rFonts w:ascii="Times New Roman" w:hAnsi="Times New Roman"/>
          <w:sz w:val="28"/>
          <w:szCs w:val="28"/>
          <w:lang w:val="kk-KZ"/>
        </w:rPr>
        <w:t xml:space="preserve">музей. </w:t>
      </w:r>
    </w:p>
    <w:p w:rsidR="000D34F4" w:rsidRPr="00FB3CF7" w:rsidRDefault="000D34F4" w:rsidP="000D34F4">
      <w:pPr>
        <w:autoSpaceDE w:val="0"/>
        <w:autoSpaceDN w:val="0"/>
        <w:adjustRightInd w:val="0"/>
        <w:spacing w:after="0" w:line="240" w:lineRule="auto"/>
        <w:ind w:firstLine="567"/>
        <w:jc w:val="both"/>
        <w:rPr>
          <w:rFonts w:ascii="Times New Roman" w:hAnsi="Times New Roman"/>
          <w:sz w:val="28"/>
          <w:szCs w:val="28"/>
          <w:lang w:val="kk-KZ"/>
        </w:rPr>
      </w:pPr>
      <w:r w:rsidRPr="00FB3CF7">
        <w:rPr>
          <w:rFonts w:ascii="Times New Roman" w:hAnsi="Times New Roman"/>
          <w:sz w:val="28"/>
          <w:szCs w:val="28"/>
          <w:lang w:val="kk-KZ"/>
        </w:rPr>
        <w:t>Ашық аспан еуропалық музейлердің даму тарихы негізгі үш кезеңге бөлінді:</w:t>
      </w:r>
    </w:p>
    <w:p w:rsidR="000D34F4" w:rsidRPr="00FB3CF7" w:rsidRDefault="000D34F4" w:rsidP="000D34F4">
      <w:pPr>
        <w:pStyle w:val="a3"/>
        <w:numPr>
          <w:ilvl w:val="0"/>
          <w:numId w:val="10"/>
        </w:numPr>
        <w:autoSpaceDE w:val="0"/>
        <w:autoSpaceDN w:val="0"/>
        <w:adjustRightInd w:val="0"/>
        <w:jc w:val="both"/>
        <w:rPr>
          <w:sz w:val="28"/>
          <w:szCs w:val="28"/>
          <w:lang w:val="kk-KZ"/>
        </w:rPr>
      </w:pPr>
      <w:r w:rsidRPr="00FB3CF7">
        <w:rPr>
          <w:sz w:val="28"/>
          <w:szCs w:val="28"/>
          <w:lang w:val="kk-KZ"/>
        </w:rPr>
        <w:t>Стокгольмдік Скансен ашылуынан бірінші дүниежүзілік соғыс соңына дейін;</w:t>
      </w:r>
    </w:p>
    <w:p w:rsidR="000D34F4" w:rsidRPr="00FB3CF7" w:rsidRDefault="000D34F4" w:rsidP="000D34F4">
      <w:pPr>
        <w:pStyle w:val="a3"/>
        <w:numPr>
          <w:ilvl w:val="0"/>
          <w:numId w:val="10"/>
        </w:numPr>
        <w:autoSpaceDE w:val="0"/>
        <w:autoSpaceDN w:val="0"/>
        <w:adjustRightInd w:val="0"/>
        <w:jc w:val="both"/>
        <w:rPr>
          <w:sz w:val="28"/>
          <w:szCs w:val="28"/>
          <w:lang w:val="kk-KZ"/>
        </w:rPr>
      </w:pPr>
      <w:r w:rsidRPr="00FB3CF7">
        <w:rPr>
          <w:sz w:val="28"/>
          <w:szCs w:val="28"/>
          <w:lang w:val="kk-KZ"/>
        </w:rPr>
        <w:t>1919 ж.бастап  1958 ж.дейін</w:t>
      </w:r>
    </w:p>
    <w:p w:rsidR="000D34F4" w:rsidRPr="000D34F4" w:rsidRDefault="000D34F4" w:rsidP="000D34F4">
      <w:pPr>
        <w:pStyle w:val="a3"/>
        <w:numPr>
          <w:ilvl w:val="0"/>
          <w:numId w:val="10"/>
        </w:numPr>
        <w:autoSpaceDE w:val="0"/>
        <w:autoSpaceDN w:val="0"/>
        <w:adjustRightInd w:val="0"/>
        <w:jc w:val="both"/>
        <w:rPr>
          <w:sz w:val="28"/>
          <w:szCs w:val="28"/>
          <w:lang w:val="kk-KZ"/>
        </w:rPr>
      </w:pPr>
      <w:r w:rsidRPr="00FB3CF7">
        <w:rPr>
          <w:sz w:val="28"/>
          <w:szCs w:val="28"/>
          <w:lang w:val="kk-KZ"/>
        </w:rPr>
        <w:t>1959</w:t>
      </w:r>
      <w:r w:rsidRPr="000D34F4">
        <w:rPr>
          <w:sz w:val="28"/>
          <w:szCs w:val="28"/>
          <w:lang w:val="kk-KZ"/>
        </w:rPr>
        <w:t xml:space="preserve"> ж. бастап бүгінгі күнге дейін</w:t>
      </w:r>
    </w:p>
    <w:p w:rsidR="00225DEF" w:rsidRPr="005F4739" w:rsidRDefault="00225DEF" w:rsidP="005F4739">
      <w:pPr>
        <w:tabs>
          <w:tab w:val="left" w:pos="1134"/>
        </w:tabs>
        <w:spacing w:after="0" w:line="240" w:lineRule="auto"/>
        <w:ind w:firstLine="708"/>
        <w:jc w:val="both"/>
        <w:rPr>
          <w:rFonts w:ascii="Times New Roman" w:hAnsi="Times New Roman"/>
          <w:sz w:val="28"/>
          <w:szCs w:val="28"/>
          <w:lang w:val="kk-KZ"/>
        </w:rPr>
      </w:pPr>
    </w:p>
    <w:p w:rsidR="00225DEF" w:rsidRPr="005F4739" w:rsidRDefault="00225DEF" w:rsidP="005F4739">
      <w:pPr>
        <w:tabs>
          <w:tab w:val="left" w:pos="1134"/>
        </w:tabs>
        <w:spacing w:after="0" w:line="240" w:lineRule="auto"/>
        <w:ind w:firstLine="851"/>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225DEF" w:rsidRPr="00E14532" w:rsidRDefault="00225DEF" w:rsidP="00E14532">
      <w:pPr>
        <w:pStyle w:val="a3"/>
        <w:numPr>
          <w:ilvl w:val="0"/>
          <w:numId w:val="11"/>
        </w:numPr>
        <w:tabs>
          <w:tab w:val="left" w:pos="284"/>
          <w:tab w:val="left" w:pos="851"/>
        </w:tabs>
        <w:ind w:left="0" w:firstLine="567"/>
        <w:rPr>
          <w:sz w:val="28"/>
          <w:szCs w:val="28"/>
        </w:rPr>
      </w:pPr>
      <w:r w:rsidRPr="00E14532">
        <w:rPr>
          <w:sz w:val="28"/>
          <w:szCs w:val="28"/>
        </w:rPr>
        <w:t xml:space="preserve">Лорд Б., Лорд Г.Д. Менеджмент в музейном деле: Учебное пособие / Пер. с англ. Э. Н. Гусинского и Ю. И. Турчаниновой. Под ред. А. Б. Голубовского. – М., 2002. </w:t>
      </w:r>
    </w:p>
    <w:p w:rsidR="00225DEF" w:rsidRPr="00E14532" w:rsidRDefault="00225DEF" w:rsidP="00E14532">
      <w:pPr>
        <w:pStyle w:val="a3"/>
        <w:numPr>
          <w:ilvl w:val="0"/>
          <w:numId w:val="11"/>
        </w:numPr>
        <w:tabs>
          <w:tab w:val="left" w:pos="284"/>
          <w:tab w:val="left" w:pos="851"/>
        </w:tabs>
        <w:ind w:left="0" w:firstLine="567"/>
        <w:rPr>
          <w:sz w:val="28"/>
          <w:szCs w:val="28"/>
        </w:rPr>
      </w:pPr>
      <w:r w:rsidRPr="00E14532">
        <w:rPr>
          <w:sz w:val="28"/>
          <w:szCs w:val="28"/>
        </w:rPr>
        <w:t>Музеи. Маркетинг. Менеджмент: практическое пособие. – сост.В.Ю. Дукельский. – М., 2001</w:t>
      </w:r>
      <w:r w:rsidRPr="00E14532">
        <w:rPr>
          <w:sz w:val="28"/>
          <w:szCs w:val="28"/>
          <w:lang w:val="kk-KZ"/>
        </w:rPr>
        <w:t>.</w:t>
      </w:r>
    </w:p>
    <w:p w:rsidR="00225DEF" w:rsidRPr="00E14532" w:rsidRDefault="00225DEF" w:rsidP="00E14532">
      <w:pPr>
        <w:pStyle w:val="a3"/>
        <w:numPr>
          <w:ilvl w:val="0"/>
          <w:numId w:val="11"/>
        </w:numPr>
        <w:tabs>
          <w:tab w:val="left" w:pos="284"/>
          <w:tab w:val="left" w:pos="851"/>
        </w:tabs>
        <w:ind w:left="0" w:firstLine="567"/>
        <w:rPr>
          <w:sz w:val="28"/>
          <w:szCs w:val="28"/>
        </w:rPr>
      </w:pPr>
      <w:r w:rsidRPr="00E14532">
        <w:rPr>
          <w:sz w:val="28"/>
          <w:szCs w:val="28"/>
        </w:rPr>
        <w:t>Музей будущего: информационный менеджмент / АНОК «Музей будущего», Рос. институт культурологии и др. – М.: Прогресс-Традиция, 2001.</w:t>
      </w:r>
    </w:p>
    <w:p w:rsidR="00225DEF" w:rsidRPr="00E14532" w:rsidRDefault="00225DEF" w:rsidP="00E14532">
      <w:pPr>
        <w:pStyle w:val="a3"/>
        <w:numPr>
          <w:ilvl w:val="0"/>
          <w:numId w:val="11"/>
        </w:numPr>
        <w:tabs>
          <w:tab w:val="left" w:pos="284"/>
          <w:tab w:val="left" w:pos="851"/>
        </w:tabs>
        <w:ind w:left="0" w:firstLine="567"/>
        <w:rPr>
          <w:sz w:val="28"/>
          <w:szCs w:val="28"/>
        </w:rPr>
      </w:pPr>
      <w:r w:rsidRPr="00E14532">
        <w:rPr>
          <w:sz w:val="28"/>
          <w:szCs w:val="28"/>
        </w:rPr>
        <w:t>Болотников И.М., Тульчинский Г.Л. Менеджмент в сфере культуры. – учебное пособие. – СПбГУКИ, 2007. – 448 с.</w:t>
      </w:r>
    </w:p>
    <w:p w:rsidR="00444473" w:rsidRPr="005F4739" w:rsidRDefault="00444473" w:rsidP="005F4739">
      <w:pPr>
        <w:spacing w:after="0" w:line="240" w:lineRule="auto"/>
        <w:ind w:firstLine="708"/>
        <w:rPr>
          <w:rFonts w:ascii="Times New Roman" w:hAnsi="Times New Roman"/>
          <w:b/>
          <w:color w:val="000000"/>
          <w:sz w:val="28"/>
          <w:szCs w:val="28"/>
        </w:rPr>
      </w:pPr>
    </w:p>
    <w:p w:rsidR="00085FBD" w:rsidRPr="00F96D2D"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F96D2D">
        <w:rPr>
          <w:rFonts w:ascii="Times New Roman" w:hAnsi="Times New Roman"/>
          <w:b/>
          <w:sz w:val="28"/>
          <w:szCs w:val="28"/>
          <w:lang w:val="kk-KZ"/>
        </w:rPr>
        <w:t>11 Дәріс</w:t>
      </w:r>
      <w:r w:rsidRPr="00F96D2D">
        <w:rPr>
          <w:rFonts w:ascii="Times New Roman" w:eastAsia="Adobe Fangsong Std R" w:hAnsi="Times New Roman"/>
          <w:b/>
          <w:sz w:val="28"/>
          <w:szCs w:val="28"/>
          <w:lang w:val="kk-KZ"/>
        </w:rPr>
        <w:t>. Тарихи музейлер.</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lastRenderedPageBreak/>
        <w:t>Мақсаты:</w:t>
      </w:r>
      <w:r w:rsidRPr="005F4739">
        <w:rPr>
          <w:rFonts w:ascii="Times New Roman" w:hAnsi="Times New Roman"/>
          <w:sz w:val="28"/>
          <w:szCs w:val="28"/>
          <w:lang w:val="kk-KZ"/>
        </w:rPr>
        <w:t xml:space="preserve"> Студенттерді тарихи музей мекемелерінің тарихымен және ғылыми пән ретінде музейтанудың ерекшеліктері ұғымын қалыптастыру.</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085FBD" w:rsidRPr="005F4739" w:rsidRDefault="00085FBD"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085FBD" w:rsidRPr="005F4739" w:rsidRDefault="00085FBD" w:rsidP="00E2157D">
      <w:pPr>
        <w:pStyle w:val="a3"/>
        <w:tabs>
          <w:tab w:val="left" w:pos="993"/>
        </w:tabs>
        <w:ind w:left="0" w:firstLine="708"/>
        <w:jc w:val="both"/>
        <w:rPr>
          <w:rFonts w:eastAsia="Calibri"/>
          <w:sz w:val="28"/>
          <w:szCs w:val="28"/>
          <w:lang w:val="kk-KZ"/>
        </w:rPr>
      </w:pPr>
      <w:r w:rsidRPr="005F4739">
        <w:rPr>
          <w:rFonts w:eastAsia="Calibri"/>
          <w:sz w:val="28"/>
          <w:szCs w:val="28"/>
          <w:lang w:val="kk-KZ"/>
        </w:rPr>
        <w:t xml:space="preserve">Мәдениет, ғылым, білім беру мен тәрбиелеу саласындағы музейлер қоғамның өздеріне қоятын ерекше міндеттерін шешеді. Тарихи музейлерге тарих ғылымының жүйесіне негізделген барлық музейлер жатады. Олар: жалпы тарихи, археологиялық, этнологиялық, нумизматикалық, әскери-тарихи, тарихи-экономикалық және арнайы тарихи музейлер болып табылады. Музейдің мынандай міндеттерін атап өтуге болады. 1-ден, музейлер табиғат пен қоғамның даму заңдылықтарын, құбылыстар мен процестерін ғылыми деректендіреді. 2-ден, олар ұллттық және әлемдік мәдени мүдде үшін мәдени-тарихи құндылықтарды қорғау міндеттерін шешеді. 3-ден, музей олардың барлық қызметі негізделінетін ғылыми зерттеулердің өзіндік ерекше орталығы болып табылады.4-ден, қоғам музейдің алдына жас ұрпақты қалыптастыру мен тәрбиелеу саласындағы талаптар қояды. Тарихи музейдің жинақтарына іріктелген, тарихи құндылығы бар, соның ішінде қазіргі замандық заттар да кіреді. Олар зерттеу жұмысына, экспозиция  мен көрмелерге және музей қызметінің басқа да түрлеріне қолданылады. Тарихи музейлердің қоры негізінен түпнұсқа заттық, бейнелеу, жазба және дыбыстық  деректерден тұрады. Барлық музейлер жалпы жаратылыстану мен қоғамдық ғылымдар жүйесімен тығыз байланысты және белгілі бір ғылыми пәнге жатуына сай өзінің ғылыми міндеттерін шешеді. Музейдің үздіксіз дамуына, оның жұмысының жемісті болуына музей заттарын зерттеу және оларды жинау маңызды роль атқарады. Музей өзінің білім беру, тәрбиелеу міндетін жүзеге асыру барысында жас ұрпақтың тарихқа деген ғылыми көзқарасын қалыптастырып, музейлік мәдениетке тәрбиелейді.  </w:t>
      </w:r>
    </w:p>
    <w:p w:rsidR="00085FBD" w:rsidRPr="005F4739" w:rsidRDefault="00085FBD" w:rsidP="00E2157D">
      <w:pPr>
        <w:tabs>
          <w:tab w:val="left" w:pos="993"/>
          <w:tab w:val="left" w:pos="1134"/>
        </w:tabs>
        <w:spacing w:after="0" w:line="240" w:lineRule="auto"/>
        <w:ind w:firstLine="708"/>
        <w:jc w:val="both"/>
        <w:rPr>
          <w:rFonts w:ascii="Times New Roman" w:hAnsi="Times New Roman"/>
          <w:sz w:val="28"/>
          <w:szCs w:val="28"/>
          <w:lang w:val="kk-KZ"/>
        </w:rPr>
      </w:pPr>
    </w:p>
    <w:p w:rsidR="00085FBD" w:rsidRPr="005F4739" w:rsidRDefault="00085FBD" w:rsidP="00E2157D">
      <w:pPr>
        <w:tabs>
          <w:tab w:val="left" w:pos="993"/>
          <w:tab w:val="left" w:pos="1134"/>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Юренева Т.Ю. Музееведение. – М., 2006.</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Поляков Т.П. Мифология музейного проектирования. – М., 2003</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Шулепова Э.А. Основы музееведения, М., 2005</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Мазный Н.В., Поляков Т.П., Шулепова Э.А. Музейная выставка: история, проблемы, перспективы. – М., 1997</w:t>
      </w:r>
    </w:p>
    <w:p w:rsidR="00444473" w:rsidRPr="005F4739" w:rsidRDefault="00444473" w:rsidP="005F4739">
      <w:pPr>
        <w:spacing w:after="0" w:line="240" w:lineRule="auto"/>
        <w:ind w:firstLine="708"/>
        <w:rPr>
          <w:rFonts w:ascii="Times New Roman" w:hAnsi="Times New Roman"/>
          <w:b/>
          <w:color w:val="000000"/>
          <w:sz w:val="28"/>
          <w:szCs w:val="28"/>
        </w:rPr>
      </w:pPr>
    </w:p>
    <w:p w:rsidR="00085FBD" w:rsidRPr="005F4739"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12 Дәріс</w:t>
      </w:r>
      <w:r w:rsidRPr="005F4739">
        <w:rPr>
          <w:rFonts w:ascii="Times New Roman" w:eastAsia="Adobe Fangsong Std R" w:hAnsi="Times New Roman"/>
          <w:b/>
          <w:sz w:val="28"/>
          <w:szCs w:val="28"/>
          <w:lang w:val="kk-KZ"/>
        </w:rPr>
        <w:t xml:space="preserve">. </w:t>
      </w:r>
      <w:r w:rsidRPr="005F4739">
        <w:rPr>
          <w:rFonts w:ascii="Times New Roman" w:eastAsia="Adobe Fangsong Std R" w:hAnsi="Times New Roman"/>
          <w:sz w:val="28"/>
          <w:szCs w:val="28"/>
          <w:lang w:val="kk-KZ"/>
        </w:rPr>
        <w:t>Көркемөнер музейлері.</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Мүсін, қолданбалы өнер және мүсіндер бағы музейлер топтамасының шығу тарихымен таныстыру.</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085FBD" w:rsidRPr="005F4739" w:rsidRDefault="00085FBD"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085FBD" w:rsidRPr="005F4739" w:rsidRDefault="00085FBD" w:rsidP="00E2157D">
      <w:pPr>
        <w:pStyle w:val="a3"/>
        <w:ind w:left="0" w:firstLine="567"/>
        <w:jc w:val="both"/>
        <w:rPr>
          <w:rFonts w:eastAsia="Calibri"/>
          <w:sz w:val="28"/>
          <w:szCs w:val="28"/>
          <w:lang w:val="kk-KZ"/>
        </w:rPr>
      </w:pPr>
      <w:r w:rsidRPr="005F4739">
        <w:rPr>
          <w:sz w:val="28"/>
          <w:szCs w:val="28"/>
          <w:lang w:val="kk-KZ"/>
        </w:rPr>
        <w:t xml:space="preserve">Көрменiң бизнес-жоспары. Көрменiң маркетингi. Көрменiң сметасын құрастыру. Қаржыландыру көзін іздестіру және фандрейзингтік кампания. </w:t>
      </w:r>
      <w:r w:rsidRPr="005F4739">
        <w:rPr>
          <w:sz w:val="28"/>
          <w:szCs w:val="28"/>
          <w:lang w:val="kk-KZ"/>
        </w:rPr>
        <w:lastRenderedPageBreak/>
        <w:t>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5F4739">
        <w:rPr>
          <w:rFonts w:eastAsia="Calibri"/>
          <w:sz w:val="28"/>
          <w:szCs w:val="28"/>
          <w:lang w:val="kk-KZ"/>
        </w:rPr>
        <w:t xml:space="preserve">.  </w:t>
      </w:r>
    </w:p>
    <w:p w:rsidR="00085FBD" w:rsidRPr="005F4739" w:rsidRDefault="00085FBD" w:rsidP="005F4739">
      <w:pPr>
        <w:tabs>
          <w:tab w:val="left" w:pos="1134"/>
        </w:tabs>
        <w:spacing w:after="0" w:line="240" w:lineRule="auto"/>
        <w:ind w:firstLine="708"/>
        <w:jc w:val="both"/>
        <w:rPr>
          <w:rFonts w:ascii="Times New Roman" w:hAnsi="Times New Roman"/>
          <w:sz w:val="28"/>
          <w:szCs w:val="28"/>
          <w:lang w:val="kk-KZ"/>
        </w:rPr>
      </w:pPr>
    </w:p>
    <w:p w:rsidR="00085FBD" w:rsidRPr="005F4739" w:rsidRDefault="00085FBD" w:rsidP="00E2157D">
      <w:pPr>
        <w:tabs>
          <w:tab w:val="left" w:pos="1134"/>
        </w:tabs>
        <w:spacing w:after="0" w:line="240" w:lineRule="auto"/>
        <w:ind w:firstLine="567"/>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085FBD" w:rsidRPr="005F4739" w:rsidRDefault="00085FBD" w:rsidP="00E2157D">
      <w:pPr>
        <w:spacing w:after="0" w:line="240" w:lineRule="auto"/>
        <w:ind w:firstLine="567"/>
        <w:rPr>
          <w:rFonts w:ascii="Times New Roman" w:hAnsi="Times New Roman"/>
          <w:sz w:val="28"/>
          <w:szCs w:val="28"/>
          <w:lang w:val="kk-KZ"/>
        </w:rPr>
      </w:pPr>
      <w:r w:rsidRPr="005F4739">
        <w:rPr>
          <w:rFonts w:ascii="Times New Roman" w:hAnsi="Times New Roman"/>
          <w:sz w:val="28"/>
          <w:szCs w:val="28"/>
          <w:lang w:val="kk-KZ"/>
        </w:rPr>
        <w:t xml:space="preserve">1. </w:t>
      </w:r>
      <w:r w:rsidRPr="005F4739">
        <w:rPr>
          <w:rFonts w:ascii="Times New Roman" w:hAnsi="Times New Roman"/>
          <w:sz w:val="28"/>
          <w:szCs w:val="28"/>
        </w:rPr>
        <w:t>Музейная экспозиция. Теория и практика. Искусство экспозиции. Новые сценарии и концепции. – М., 1997</w:t>
      </w:r>
      <w:r w:rsidRPr="005F4739">
        <w:rPr>
          <w:rFonts w:ascii="Times New Roman" w:hAnsi="Times New Roman"/>
          <w:sz w:val="28"/>
          <w:szCs w:val="28"/>
          <w:lang w:val="kk-KZ"/>
        </w:rPr>
        <w:t>.</w:t>
      </w:r>
    </w:p>
    <w:p w:rsidR="00085FBD" w:rsidRPr="005F4739" w:rsidRDefault="00085FBD" w:rsidP="00E2157D">
      <w:pPr>
        <w:spacing w:after="0" w:line="240" w:lineRule="auto"/>
        <w:ind w:firstLine="567"/>
        <w:rPr>
          <w:rFonts w:ascii="Times New Roman" w:hAnsi="Times New Roman"/>
          <w:sz w:val="28"/>
          <w:szCs w:val="28"/>
          <w:lang w:val="kk-KZ"/>
        </w:rPr>
      </w:pPr>
      <w:r w:rsidRPr="005F4739">
        <w:rPr>
          <w:rFonts w:ascii="Times New Roman" w:hAnsi="Times New Roman"/>
          <w:sz w:val="28"/>
          <w:szCs w:val="28"/>
          <w:lang w:val="kk-KZ"/>
        </w:rPr>
        <w:t xml:space="preserve">2. </w:t>
      </w:r>
      <w:r w:rsidRPr="005F4739">
        <w:rPr>
          <w:rFonts w:ascii="Times New Roman" w:hAnsi="Times New Roman"/>
          <w:sz w:val="28"/>
          <w:szCs w:val="28"/>
        </w:rPr>
        <w:t>Искусство музейной экспозиции и техническое оснащение музеев. – М., 1985</w:t>
      </w:r>
      <w:r w:rsidRPr="005F4739">
        <w:rPr>
          <w:rFonts w:ascii="Times New Roman" w:hAnsi="Times New Roman"/>
          <w:sz w:val="28"/>
          <w:szCs w:val="28"/>
          <w:lang w:val="kk-KZ"/>
        </w:rPr>
        <w:t>.</w:t>
      </w:r>
    </w:p>
    <w:p w:rsidR="00085FBD" w:rsidRPr="005F4739" w:rsidRDefault="00085FBD" w:rsidP="00E2157D">
      <w:pPr>
        <w:spacing w:after="0" w:line="240" w:lineRule="auto"/>
        <w:ind w:firstLine="567"/>
        <w:rPr>
          <w:rFonts w:ascii="Times New Roman" w:hAnsi="Times New Roman"/>
          <w:sz w:val="28"/>
          <w:szCs w:val="28"/>
          <w:lang w:val="kk-KZ"/>
        </w:rPr>
      </w:pPr>
      <w:r w:rsidRPr="005F4739">
        <w:rPr>
          <w:rFonts w:ascii="Times New Roman" w:hAnsi="Times New Roman"/>
          <w:sz w:val="28"/>
          <w:szCs w:val="28"/>
          <w:lang w:val="kk-KZ"/>
        </w:rPr>
        <w:t xml:space="preserve">3. </w:t>
      </w:r>
      <w:r w:rsidRPr="005F4739">
        <w:rPr>
          <w:rFonts w:ascii="Times New Roman" w:hAnsi="Times New Roman"/>
          <w:sz w:val="28"/>
          <w:szCs w:val="28"/>
        </w:rPr>
        <w:t>Майстровская М.Т. Очерк развития современного экспозиционного дизайна (музеи искусств) //</w:t>
      </w:r>
      <w:r w:rsidRPr="005F4739">
        <w:rPr>
          <w:rFonts w:ascii="Times New Roman" w:hAnsi="Times New Roman"/>
          <w:sz w:val="28"/>
          <w:szCs w:val="28"/>
          <w:lang w:val="kk-KZ"/>
        </w:rPr>
        <w:t xml:space="preserve"> </w:t>
      </w:r>
      <w:r w:rsidRPr="005F4739">
        <w:rPr>
          <w:rFonts w:ascii="Times New Roman" w:hAnsi="Times New Roman"/>
          <w:sz w:val="28"/>
          <w:szCs w:val="28"/>
        </w:rPr>
        <w:t xml:space="preserve">Музееведение. На пути к музею XXI века. </w:t>
      </w:r>
      <w:r w:rsidRPr="005F4739">
        <w:rPr>
          <w:rFonts w:ascii="Times New Roman" w:hAnsi="Times New Roman"/>
          <w:sz w:val="28"/>
          <w:szCs w:val="28"/>
          <w:lang w:val="kk-KZ"/>
        </w:rPr>
        <w:t>-</w:t>
      </w:r>
      <w:r w:rsidRPr="005F4739">
        <w:rPr>
          <w:rFonts w:ascii="Times New Roman" w:hAnsi="Times New Roman"/>
          <w:sz w:val="28"/>
          <w:szCs w:val="28"/>
        </w:rPr>
        <w:t xml:space="preserve"> М., 1989</w:t>
      </w:r>
      <w:r w:rsidRPr="005F4739">
        <w:rPr>
          <w:rFonts w:ascii="Times New Roman" w:hAnsi="Times New Roman"/>
          <w:sz w:val="28"/>
          <w:szCs w:val="28"/>
          <w:lang w:val="kk-KZ"/>
        </w:rPr>
        <w:t>.</w:t>
      </w:r>
    </w:p>
    <w:p w:rsidR="00444473" w:rsidRPr="005F4739" w:rsidRDefault="00444473" w:rsidP="005F4739">
      <w:pPr>
        <w:spacing w:after="0" w:line="240" w:lineRule="auto"/>
        <w:ind w:firstLine="708"/>
        <w:rPr>
          <w:rFonts w:ascii="Times New Roman" w:hAnsi="Times New Roman"/>
          <w:b/>
          <w:color w:val="000000"/>
          <w:sz w:val="28"/>
          <w:szCs w:val="28"/>
          <w:lang w:val="kk-KZ"/>
        </w:rPr>
      </w:pPr>
    </w:p>
    <w:p w:rsidR="00085FBD" w:rsidRPr="005F4739"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13 Дәріс</w:t>
      </w:r>
      <w:r w:rsidRPr="005F4739">
        <w:rPr>
          <w:rFonts w:ascii="Times New Roman" w:eastAsia="Adobe Fangsong Std R" w:hAnsi="Times New Roman"/>
          <w:b/>
          <w:sz w:val="28"/>
          <w:szCs w:val="28"/>
          <w:lang w:val="kk-KZ"/>
        </w:rPr>
        <w:t xml:space="preserve">. </w:t>
      </w:r>
      <w:r w:rsidRPr="005F4739">
        <w:rPr>
          <w:rFonts w:ascii="Times New Roman" w:eastAsia="Adobe Fangsong Std R" w:hAnsi="Times New Roman"/>
          <w:sz w:val="28"/>
          <w:szCs w:val="28"/>
          <w:lang w:val="kk-KZ"/>
        </w:rPr>
        <w:t>Галерея және көрме ісі.</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Студенттерді галерея және көрме ісімен таныстыру.</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085FBD" w:rsidRPr="005F4739" w:rsidRDefault="00085FBD"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C81910" w:rsidRPr="005F4739" w:rsidRDefault="00C81910" w:rsidP="00C819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Әлемдегi көрме және галерея iсi дамуының тарихы. Көрме ұйымдары және галереялар жұмысының бағыттарымен таныстыру. Көрме iсi. Көрме үдерісінің ерекшелiктері және айырықшылығы. Көрме шараларының түрлерi. Көрме үдерісінің iске асыруының негiзгi мәселелерi. Музей көрмелерiнiң  түрі және ерекшелігі, қазiргi және бұрынығы замандағы музей жұмысындағы көрме ісінің мақсаттары мен міндеттері. Музейаралық көрме жобалары,  оларды ұйымдастырудың ерекшелiктері және күрделiлiгi. Музей көрмелеріне жеке коллекционерлердi тарту және жеке коллекциялардың көрмелері.  Көрменiң жоспар-жобасын құрастыру. Идеяның қалыптасуы және көрменiң мақсаттары, оның сипаттамасы, жоспарды құрастыру және іс-шараларды және бағдарламаларды ұйымдастыру тәртібі. Қаржы-сметаның құрастыру, көрменiң  өту мерзiмiн анықтау. Көрме залдарын анықтау (немесе iздестiру) және көрме жабдығы және музей қауiпсiздiгiн қамтамасыз ету жүйелерi.</w:t>
      </w:r>
    </w:p>
    <w:p w:rsidR="00085FBD" w:rsidRPr="005F4739" w:rsidRDefault="00085FBD" w:rsidP="00C81910">
      <w:pPr>
        <w:pStyle w:val="a3"/>
        <w:ind w:left="0" w:firstLine="708"/>
        <w:jc w:val="both"/>
        <w:rPr>
          <w:rFonts w:eastAsia="Calibri"/>
          <w:sz w:val="28"/>
          <w:szCs w:val="28"/>
          <w:lang w:val="kk-KZ"/>
        </w:rPr>
      </w:pPr>
      <w:r w:rsidRPr="005F4739">
        <w:rPr>
          <w:sz w:val="28"/>
          <w:szCs w:val="28"/>
          <w:lang w:val="kk-KZ"/>
        </w:rPr>
        <w:t xml:space="preserve">Көрменiң бизнес-жоспары. Көрменiң маркетингi. Көрменiң сметасын құрастыру. Қаржыландыру көзін іздестіру және фандрейзингтік кампания. </w:t>
      </w:r>
      <w:r w:rsidRPr="005F4739">
        <w:rPr>
          <w:sz w:val="28"/>
          <w:szCs w:val="28"/>
          <w:lang w:val="kk-KZ"/>
        </w:rPr>
        <w:lastRenderedPageBreak/>
        <w:t>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5F4739">
        <w:rPr>
          <w:rFonts w:eastAsia="Calibri"/>
          <w:sz w:val="28"/>
          <w:szCs w:val="28"/>
          <w:lang w:val="kk-KZ"/>
        </w:rPr>
        <w:t xml:space="preserve">.  </w:t>
      </w:r>
    </w:p>
    <w:p w:rsidR="00C81910" w:rsidRPr="005F4739" w:rsidRDefault="00C81910" w:rsidP="00C81910">
      <w:pPr>
        <w:spacing w:after="0" w:line="240" w:lineRule="auto"/>
        <w:ind w:firstLine="708"/>
        <w:jc w:val="both"/>
        <w:rPr>
          <w:rFonts w:ascii="Times New Roman" w:hAnsi="Times New Roman"/>
          <w:color w:val="000000"/>
          <w:sz w:val="28"/>
          <w:szCs w:val="28"/>
          <w:lang w:val="kk-KZ"/>
        </w:rPr>
      </w:pPr>
      <w:r w:rsidRPr="005F4739">
        <w:rPr>
          <w:rFonts w:ascii="Times New Roman" w:hAnsi="Times New Roman"/>
          <w:color w:val="000000"/>
          <w:sz w:val="28"/>
          <w:szCs w:val="28"/>
          <w:lang w:val="kk-KZ"/>
        </w:rPr>
        <w:t>Өнер галереяларының қалыптасу тарихы. ҚР қазіргі замандағы өнер галереялары және олардың қызметі. Өнер галереяларының ерекшелігі. Галерея түрлері. Галерея және музей жұмыстарындағы ұқсастықтар мен ерекшеліктер. Галерея жұмысының тәуелсіз салондар жұмысынан өзгешелігі. Өнер галереясы кеңестіктерін ұйымдастыру. Галерея экономикасы. Галереяның жұмыс үдерісін ұйымдастыру ерекшелігі. Құқықтық дәреже, қоғамның мойындауы және галерея репутациясы және олардың галереялардың қалыптасуы мен қызметіне әсері.  Галерея дәрежесін анықтаудағы арт-номенклатураның ролі. Аукцион. Аукционды дайындау және өткізу. Өнер аукциондарының тарихы және оларды  анықтау. Аукциондар тарихы және оның ерекшелігі.  Аукциондар ережесі және оның аукцион өткізудегі ролі. Аукционист және аукцион хатшысының ролі мен қызметі. Аукцион өткізудің ережесі.</w:t>
      </w:r>
    </w:p>
    <w:p w:rsidR="00085FBD" w:rsidRPr="005F4739" w:rsidRDefault="00085FBD" w:rsidP="005F4739">
      <w:pPr>
        <w:tabs>
          <w:tab w:val="left" w:pos="1134"/>
        </w:tabs>
        <w:spacing w:after="0" w:line="240" w:lineRule="auto"/>
        <w:ind w:firstLine="708"/>
        <w:jc w:val="both"/>
        <w:rPr>
          <w:rFonts w:ascii="Times New Roman" w:hAnsi="Times New Roman"/>
          <w:sz w:val="28"/>
          <w:szCs w:val="28"/>
          <w:lang w:val="kk-KZ"/>
        </w:rPr>
      </w:pPr>
    </w:p>
    <w:p w:rsidR="00085FBD" w:rsidRPr="005F4739" w:rsidRDefault="00085FBD" w:rsidP="005F4739">
      <w:pPr>
        <w:tabs>
          <w:tab w:val="left" w:pos="1134"/>
        </w:tabs>
        <w:spacing w:after="0" w:line="240" w:lineRule="auto"/>
        <w:ind w:firstLine="851"/>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9066BA" w:rsidRPr="005F4739" w:rsidRDefault="009066BA" w:rsidP="00070324">
      <w:pPr>
        <w:autoSpaceDE w:val="0"/>
        <w:autoSpaceDN w:val="0"/>
        <w:adjustRightInd w:val="0"/>
        <w:spacing w:after="0" w:line="240" w:lineRule="auto"/>
        <w:ind w:firstLine="709"/>
        <w:jc w:val="both"/>
        <w:rPr>
          <w:rFonts w:ascii="Times New Roman" w:hAnsi="Times New Roman"/>
          <w:noProof/>
          <w:sz w:val="28"/>
          <w:szCs w:val="28"/>
          <w:lang w:val="kk-KZ"/>
        </w:rPr>
      </w:pPr>
      <w:r w:rsidRPr="005F4739">
        <w:rPr>
          <w:rFonts w:ascii="Times New Roman" w:hAnsi="Times New Roman"/>
          <w:noProof/>
          <w:sz w:val="28"/>
          <w:szCs w:val="28"/>
          <w:lang w:val="kk-KZ"/>
        </w:rPr>
        <w:t>1. Ватюлина Н. Прогулка по Третьяковской галерее. – М.: Советский художник, 1976.</w:t>
      </w:r>
    </w:p>
    <w:p w:rsidR="009066BA" w:rsidRPr="005F4739" w:rsidRDefault="009066BA" w:rsidP="00070324">
      <w:pPr>
        <w:autoSpaceDE w:val="0"/>
        <w:autoSpaceDN w:val="0"/>
        <w:adjustRightInd w:val="0"/>
        <w:spacing w:after="0" w:line="240" w:lineRule="auto"/>
        <w:ind w:firstLine="709"/>
        <w:jc w:val="both"/>
        <w:rPr>
          <w:rFonts w:ascii="Times New Roman" w:hAnsi="Times New Roman"/>
          <w:noProof/>
          <w:sz w:val="28"/>
          <w:szCs w:val="28"/>
          <w:lang w:val="kk-KZ"/>
        </w:rPr>
      </w:pPr>
      <w:r w:rsidRPr="005F4739">
        <w:rPr>
          <w:rFonts w:ascii="Times New Roman" w:hAnsi="Times New Roman"/>
          <w:noProof/>
          <w:sz w:val="28"/>
          <w:szCs w:val="28"/>
          <w:lang w:val="kk-KZ"/>
        </w:rPr>
        <w:t xml:space="preserve">2. </w:t>
      </w:r>
      <w:hyperlink r:id="rId8" w:history="1">
        <w:r w:rsidRPr="005F4739">
          <w:rPr>
            <w:rStyle w:val="aa"/>
            <w:rFonts w:ascii="Times New Roman" w:hAnsi="Times New Roman"/>
            <w:sz w:val="28"/>
            <w:szCs w:val="28"/>
          </w:rPr>
          <w:t>http://www.newpaintart.ru/</w:t>
        </w:r>
      </w:hyperlink>
    </w:p>
    <w:p w:rsidR="009066BA" w:rsidRPr="005F4739" w:rsidRDefault="009066BA" w:rsidP="00070324">
      <w:pPr>
        <w:pStyle w:val="-"/>
        <w:ind w:firstLine="709"/>
        <w:rPr>
          <w:rFonts w:ascii="Times New Roman" w:hAnsi="Times New Roman" w:cs="Times New Roman"/>
          <w:sz w:val="28"/>
          <w:szCs w:val="28"/>
          <w:lang w:val="kk-KZ"/>
        </w:rPr>
      </w:pPr>
      <w:r w:rsidRPr="005F4739">
        <w:rPr>
          <w:rFonts w:ascii="Times New Roman" w:hAnsi="Times New Roman" w:cs="Times New Roman"/>
          <w:sz w:val="28"/>
          <w:szCs w:val="28"/>
          <w:lang w:val="kk-KZ"/>
        </w:rPr>
        <w:t>3. Левинсон-Лессинг В.Ф. История картинной галереи Эрмитажа (1764-1917). – Л.: Искусство, 1985.</w:t>
      </w:r>
    </w:p>
    <w:p w:rsidR="009066BA" w:rsidRPr="005F4739" w:rsidRDefault="009066BA" w:rsidP="00070324">
      <w:pPr>
        <w:autoSpaceDE w:val="0"/>
        <w:autoSpaceDN w:val="0"/>
        <w:adjustRightInd w:val="0"/>
        <w:spacing w:after="0" w:line="240" w:lineRule="auto"/>
        <w:ind w:firstLine="709"/>
        <w:jc w:val="both"/>
        <w:rPr>
          <w:rFonts w:ascii="Times New Roman" w:hAnsi="Times New Roman"/>
          <w:noProof/>
          <w:sz w:val="28"/>
          <w:szCs w:val="28"/>
          <w:lang w:val="kk-KZ"/>
        </w:rPr>
      </w:pPr>
      <w:r w:rsidRPr="005F4739">
        <w:rPr>
          <w:rFonts w:ascii="Times New Roman" w:hAnsi="Times New Roman"/>
          <w:sz w:val="28"/>
          <w:szCs w:val="28"/>
          <w:lang w:val="kk-KZ"/>
        </w:rPr>
        <w:t>4. Грицак Е.Н. Эрмитаж - М.: Вече, 2005.</w:t>
      </w:r>
    </w:p>
    <w:p w:rsidR="009066BA" w:rsidRPr="005F4739" w:rsidRDefault="009066BA" w:rsidP="00070324">
      <w:pPr>
        <w:spacing w:after="0" w:line="240" w:lineRule="auto"/>
        <w:ind w:firstLine="709"/>
        <w:jc w:val="both"/>
        <w:rPr>
          <w:rFonts w:ascii="Times New Roman" w:hAnsi="Times New Roman"/>
          <w:sz w:val="28"/>
          <w:szCs w:val="28"/>
          <w:shd w:val="clear" w:color="auto" w:fill="FFFFFF"/>
          <w:lang w:val="en-US"/>
        </w:rPr>
      </w:pPr>
      <w:r w:rsidRPr="005F4739">
        <w:rPr>
          <w:rFonts w:ascii="Times New Roman" w:hAnsi="Times New Roman"/>
          <w:iCs/>
          <w:sz w:val="28"/>
          <w:szCs w:val="28"/>
          <w:shd w:val="clear" w:color="auto" w:fill="FFFFFF"/>
          <w:lang w:val="kk-KZ"/>
        </w:rPr>
        <w:t>5 Койманс Л.</w:t>
      </w:r>
      <w:r w:rsidRPr="005F4739">
        <w:rPr>
          <w:rStyle w:val="apple-converted-space"/>
          <w:rFonts w:ascii="Times New Roman" w:hAnsi="Times New Roman"/>
          <w:sz w:val="28"/>
          <w:szCs w:val="28"/>
          <w:shd w:val="clear" w:color="auto" w:fill="FFFFFF"/>
          <w:lang w:val="kk-KZ"/>
        </w:rPr>
        <w:t> </w:t>
      </w:r>
      <w:hyperlink r:id="rId9" w:history="1">
        <w:r w:rsidRPr="00DB4E1F">
          <w:rPr>
            <w:rStyle w:val="aa"/>
            <w:rFonts w:ascii="Times New Roman" w:hAnsi="Times New Roman"/>
            <w:color w:val="auto"/>
            <w:sz w:val="28"/>
            <w:szCs w:val="28"/>
            <w:u w:val="none"/>
            <w:shd w:val="clear" w:color="auto" w:fill="FFFFFF"/>
          </w:rPr>
          <w:t>Художник смерти. Анатомические уроки Фредерика Рюйша</w:t>
        </w:r>
      </w:hyperlink>
      <w:r w:rsidRPr="00DB4E1F">
        <w:rPr>
          <w:rFonts w:ascii="Times New Roman" w:hAnsi="Times New Roman"/>
          <w:sz w:val="28"/>
          <w:szCs w:val="28"/>
          <w:lang w:val="kk-KZ"/>
        </w:rPr>
        <w:t>/</w:t>
      </w:r>
      <w:r w:rsidRPr="00DB4E1F">
        <w:rPr>
          <w:rFonts w:ascii="Times New Roman" w:hAnsi="Times New Roman"/>
          <w:sz w:val="28"/>
          <w:szCs w:val="28"/>
          <w:shd w:val="clear" w:color="auto" w:fill="FFFFFF"/>
        </w:rPr>
        <w:t xml:space="preserve">De </w:t>
      </w:r>
      <w:r w:rsidRPr="005F4739">
        <w:rPr>
          <w:rFonts w:ascii="Times New Roman" w:hAnsi="Times New Roman"/>
          <w:sz w:val="28"/>
          <w:szCs w:val="28"/>
          <w:shd w:val="clear" w:color="auto" w:fill="FFFFFF"/>
        </w:rPr>
        <w:t xml:space="preserve">doodskunstenaar. </w:t>
      </w:r>
      <w:r w:rsidRPr="005F4739">
        <w:rPr>
          <w:rFonts w:ascii="Times New Roman" w:hAnsi="Times New Roman"/>
          <w:sz w:val="28"/>
          <w:szCs w:val="28"/>
          <w:shd w:val="clear" w:color="auto" w:fill="FFFFFF"/>
          <w:lang w:val="en-US"/>
        </w:rPr>
        <w:t>De anatomische lessen van Frederik Ruysch. </w:t>
      </w:r>
      <w:r w:rsidRPr="005F4739">
        <w:rPr>
          <w:rFonts w:ascii="Times New Roman" w:hAnsi="Times New Roman"/>
          <w:sz w:val="28"/>
          <w:szCs w:val="28"/>
          <w:shd w:val="clear" w:color="auto" w:fill="FFFFFF"/>
          <w:lang w:val="kk-KZ"/>
        </w:rPr>
        <w:t xml:space="preserve">- </w:t>
      </w:r>
      <w:r w:rsidRPr="005F4739">
        <w:rPr>
          <w:rStyle w:val="apple-converted-space"/>
          <w:rFonts w:ascii="Times New Roman" w:hAnsi="Times New Roman"/>
          <w:sz w:val="28"/>
          <w:szCs w:val="28"/>
          <w:shd w:val="clear" w:color="auto" w:fill="FFFFFF"/>
          <w:lang w:val="en-US"/>
        </w:rPr>
        <w:t> </w:t>
      </w:r>
      <w:r w:rsidRPr="005F4739">
        <w:rPr>
          <w:rFonts w:ascii="Times New Roman" w:hAnsi="Times New Roman"/>
          <w:sz w:val="28"/>
          <w:szCs w:val="28"/>
          <w:shd w:val="clear" w:color="auto" w:fill="FFFFFF"/>
        </w:rPr>
        <w:t>СПб</w:t>
      </w:r>
      <w:r w:rsidRPr="005F4739">
        <w:rPr>
          <w:rFonts w:ascii="Times New Roman" w:hAnsi="Times New Roman"/>
          <w:sz w:val="28"/>
          <w:szCs w:val="28"/>
          <w:shd w:val="clear" w:color="auto" w:fill="FFFFFF"/>
          <w:lang w:val="en-US"/>
        </w:rPr>
        <w:t xml:space="preserve">.: </w:t>
      </w:r>
      <w:r w:rsidRPr="005F4739">
        <w:rPr>
          <w:rFonts w:ascii="Times New Roman" w:hAnsi="Times New Roman"/>
          <w:sz w:val="28"/>
          <w:szCs w:val="28"/>
          <w:shd w:val="clear" w:color="auto" w:fill="FFFFFF"/>
        </w:rPr>
        <w:t>Наука</w:t>
      </w:r>
      <w:r w:rsidRPr="005F4739">
        <w:rPr>
          <w:rFonts w:ascii="Times New Roman" w:hAnsi="Times New Roman"/>
          <w:sz w:val="28"/>
          <w:szCs w:val="28"/>
          <w:shd w:val="clear" w:color="auto" w:fill="FFFFFF"/>
          <w:lang w:val="en-US"/>
        </w:rPr>
        <w:t>, 2008. </w:t>
      </w:r>
      <w:r w:rsidRPr="005F4739">
        <w:rPr>
          <w:rFonts w:ascii="Times New Roman" w:hAnsi="Times New Roman"/>
          <w:sz w:val="28"/>
          <w:szCs w:val="28"/>
          <w:shd w:val="clear" w:color="auto" w:fill="FFFFFF"/>
          <w:lang w:val="kk-KZ"/>
        </w:rPr>
        <w:t>-</w:t>
      </w:r>
      <w:r w:rsidRPr="005F4739">
        <w:rPr>
          <w:rFonts w:ascii="Times New Roman" w:hAnsi="Times New Roman"/>
          <w:sz w:val="28"/>
          <w:szCs w:val="28"/>
          <w:shd w:val="clear" w:color="auto" w:fill="FFFFFF"/>
          <w:lang w:val="en-US"/>
        </w:rPr>
        <w:t xml:space="preserve"> 448 </w:t>
      </w:r>
      <w:r w:rsidRPr="005F4739">
        <w:rPr>
          <w:rFonts w:ascii="Times New Roman" w:hAnsi="Times New Roman"/>
          <w:sz w:val="28"/>
          <w:szCs w:val="28"/>
          <w:shd w:val="clear" w:color="auto" w:fill="FFFFFF"/>
        </w:rPr>
        <w:t>с</w:t>
      </w:r>
      <w:r w:rsidRPr="005F4739">
        <w:rPr>
          <w:rFonts w:ascii="Times New Roman" w:hAnsi="Times New Roman"/>
          <w:sz w:val="28"/>
          <w:szCs w:val="28"/>
          <w:shd w:val="clear" w:color="auto" w:fill="FFFFFF"/>
          <w:lang w:val="en-US"/>
        </w:rPr>
        <w:t>.</w:t>
      </w:r>
    </w:p>
    <w:p w:rsidR="008F6415" w:rsidRDefault="008F6415" w:rsidP="005F4739">
      <w:pPr>
        <w:autoSpaceDE w:val="0"/>
        <w:autoSpaceDN w:val="0"/>
        <w:adjustRightInd w:val="0"/>
        <w:spacing w:after="0" w:line="240" w:lineRule="auto"/>
        <w:ind w:firstLine="708"/>
        <w:rPr>
          <w:rFonts w:ascii="Times New Roman" w:hAnsi="Times New Roman"/>
          <w:b/>
          <w:sz w:val="28"/>
          <w:szCs w:val="28"/>
          <w:lang w:val="kk-KZ"/>
        </w:rPr>
      </w:pPr>
    </w:p>
    <w:p w:rsidR="009066BA" w:rsidRPr="005F4739" w:rsidRDefault="009066BA"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14 Дәріс</w:t>
      </w:r>
      <w:r w:rsidRPr="005F4739">
        <w:rPr>
          <w:rFonts w:ascii="Times New Roman" w:eastAsia="Adobe Fangsong Std R" w:hAnsi="Times New Roman"/>
          <w:b/>
          <w:sz w:val="28"/>
          <w:szCs w:val="28"/>
          <w:lang w:val="kk-KZ"/>
        </w:rPr>
        <w:t xml:space="preserve">.  </w:t>
      </w:r>
      <w:r w:rsidRPr="00A660F6">
        <w:rPr>
          <w:rFonts w:ascii="Times New Roman" w:eastAsia="Adobe Fangsong Std R" w:hAnsi="Times New Roman"/>
          <w:b/>
          <w:sz w:val="28"/>
          <w:szCs w:val="28"/>
          <w:lang w:val="kk-KZ"/>
        </w:rPr>
        <w:t>Мемориалдық музейлер</w:t>
      </w:r>
    </w:p>
    <w:p w:rsidR="00412046" w:rsidRPr="005F4739" w:rsidRDefault="009066BA" w:rsidP="005F4739">
      <w:pPr>
        <w:tabs>
          <w:tab w:val="center" w:pos="9639"/>
        </w:tabs>
        <w:autoSpaceDE w:val="0"/>
        <w:autoSpaceDN w:val="0"/>
        <w:spacing w:after="0" w:line="240" w:lineRule="auto"/>
        <w:outlineLvl w:val="1"/>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12046" w:rsidRPr="005F4739">
        <w:rPr>
          <w:rFonts w:ascii="Times New Roman" w:hAnsi="Times New Roman"/>
          <w:sz w:val="28"/>
          <w:szCs w:val="28"/>
          <w:lang w:val="kk-KZ"/>
        </w:rPr>
        <w:t xml:space="preserve">Студенттерді </w:t>
      </w:r>
      <w:r w:rsidR="00412046" w:rsidRPr="005F4739">
        <w:rPr>
          <w:rFonts w:ascii="Times New Roman" w:eastAsia="Adobe Fangsong Std R" w:hAnsi="Times New Roman"/>
          <w:bCs/>
          <w:sz w:val="28"/>
          <w:szCs w:val="28"/>
          <w:lang w:val="kk-KZ"/>
        </w:rPr>
        <w:t>музей-үйі, музей-усадьба, сарай-музейлерінің</w:t>
      </w:r>
      <w:r w:rsidR="00412046" w:rsidRPr="005F4739">
        <w:rPr>
          <w:rFonts w:ascii="Times New Roman" w:hAnsi="Times New Roman"/>
          <w:b/>
          <w:sz w:val="28"/>
          <w:szCs w:val="28"/>
          <w:lang w:val="kk-KZ"/>
        </w:rPr>
        <w:t xml:space="preserve"> </w:t>
      </w:r>
      <w:r w:rsidR="00412046" w:rsidRPr="005F4739">
        <w:rPr>
          <w:rFonts w:ascii="Times New Roman" w:hAnsi="Times New Roman"/>
          <w:sz w:val="28"/>
          <w:szCs w:val="28"/>
          <w:lang w:val="kk-KZ"/>
        </w:rPr>
        <w:t xml:space="preserve">тарихымен және ғылыми пән ретінде музейтанудың ерекшеліктері ұғымын қалыптастыру. </w:t>
      </w:r>
    </w:p>
    <w:p w:rsidR="009066BA" w:rsidRPr="005F4739" w:rsidRDefault="009066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lastRenderedPageBreak/>
        <w:t>Кілт сөздер:</w:t>
      </w:r>
      <w:r w:rsidRPr="005F4739">
        <w:rPr>
          <w:rFonts w:ascii="Times New Roman" w:hAnsi="Times New Roman"/>
          <w:sz w:val="28"/>
          <w:szCs w:val="28"/>
          <w:lang w:val="kk-KZ"/>
        </w:rPr>
        <w:t xml:space="preserve"> музей</w:t>
      </w:r>
      <w:r w:rsidR="00412046" w:rsidRPr="005F4739">
        <w:rPr>
          <w:rFonts w:ascii="Times New Roman" w:hAnsi="Times New Roman"/>
          <w:sz w:val="28"/>
          <w:szCs w:val="28"/>
          <w:lang w:val="kk-KZ"/>
        </w:rPr>
        <w:t>-үй</w:t>
      </w:r>
      <w:r w:rsidRPr="005F4739">
        <w:rPr>
          <w:rFonts w:ascii="Times New Roman" w:hAnsi="Times New Roman"/>
          <w:sz w:val="28"/>
          <w:szCs w:val="28"/>
          <w:lang w:val="kk-KZ"/>
        </w:rPr>
        <w:t>, музейтану, ғылыми-қор, экспозиция, реставрация, консервация.</w:t>
      </w:r>
    </w:p>
    <w:p w:rsidR="009066BA" w:rsidRPr="005F4739" w:rsidRDefault="009066BA"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5F4739" w:rsidRPr="005F4739" w:rsidRDefault="005F4739" w:rsidP="00523710">
      <w:pPr>
        <w:spacing w:after="0" w:line="240" w:lineRule="auto"/>
        <w:ind w:firstLine="708"/>
        <w:jc w:val="both"/>
        <w:rPr>
          <w:rFonts w:ascii="Times New Roman" w:hAnsi="Times New Roman"/>
          <w:bCs/>
          <w:sz w:val="28"/>
          <w:szCs w:val="28"/>
          <w:lang w:val="kk-KZ"/>
        </w:rPr>
      </w:pPr>
      <w:r w:rsidRPr="005F4739">
        <w:rPr>
          <w:rFonts w:ascii="Times New Roman" w:hAnsi="Times New Roman"/>
          <w:bCs/>
          <w:sz w:val="28"/>
          <w:szCs w:val="28"/>
          <w:lang w:val="kk-KZ"/>
        </w:rPr>
        <w:t>Ш. Уәлиханов атындағы (1985ж. қаланған) Алтын-Емел мемлекеттік музейі. Ақтөбе қаласындағы Ә. Молдағұлова атындағы музей. Астана қаласындағы С. Сейфуллин ат. Музей, Шығыс Қазақстан облысындағы Шолохов муузей үйі. Қ. Сәтпаев атындағы мемориалдық музейі. Алматы облысындағы 1947 жылы қаланған Ж. Жабаевтың мемориалдық музейі. Алматы қ. 1962 ж. қаланған М. Әуезовтің үй-музейі. Семей облысының Қараул ауылында Абай-Шәкәрімнің әдеби-мемориалдық кешені бар және т.б.</w:t>
      </w:r>
    </w:p>
    <w:p w:rsidR="005F4739" w:rsidRPr="005F4739" w:rsidRDefault="005F4739" w:rsidP="00523710">
      <w:pPr>
        <w:pStyle w:val="ab"/>
        <w:spacing w:after="0" w:line="240" w:lineRule="auto"/>
        <w:ind w:firstLine="708"/>
        <w:rPr>
          <w:rFonts w:ascii="Times New Roman" w:hAnsi="Times New Roman"/>
          <w:sz w:val="28"/>
          <w:szCs w:val="28"/>
          <w:lang w:val="kk-KZ"/>
        </w:rPr>
      </w:pPr>
      <w:r w:rsidRPr="005F4739">
        <w:rPr>
          <w:rFonts w:ascii="Times New Roman" w:hAnsi="Times New Roman"/>
          <w:sz w:val="28"/>
          <w:szCs w:val="28"/>
          <w:lang w:val="kk-KZ"/>
        </w:rPr>
        <w:t xml:space="preserve">Ш.УӘЛИХАНОВТЫҢ АЛТЫНЕМЕЛ МЕМЛЕКЕТТІК МЕМОРИАЛДЫҚ МУЗЕЙІ- Ш.Уәлихановтың Алтынемел мемлекеттік мемориалдық музейі 1985 жылы ғалымның туғанына 150 жыл толуына орай ашылды. </w:t>
      </w:r>
    </w:p>
    <w:p w:rsidR="005F4739" w:rsidRPr="005F4739" w:rsidRDefault="005F4739" w:rsidP="005237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Сәбит Мұқанов (1978ж. 21 қарашада) пен Ғ. Мүсіреповтің (1987ж. мамыр) Мемлекеттік әдеби-мемориалдық  музей кешендері 1999 ж. 8 ақпанда екі іс жүзіндегі музей ретінде құрылды. С. Мұқановтың әдеби-мемориалдық музейінің негізін қалаған отбасындағы достарының бірі Х.Н. Бекишев болатын. Г. Мүсірепов музей –үйі 1987 ж. жазушының қызы Энгелина Габитовна қалаған болатын. Музей кешенінің қорында 14 мыңнан аса экспонат, оның ішінде 8 мың сирек қор кітаптары, 1 мыңға жуық суреттер, мұрағат деректері, қолжазбалар, мемориалдық заттардың көшірмелерінен құралған. 1987 ж. бастап ғалымдар, аспиранттар, студенттер, мектеп оқушылары үшін «Мұқанов оқулары» дәріс циклдері жылда дәстүрлі түрде өткізіліп тұрды. </w:t>
      </w:r>
    </w:p>
    <w:p w:rsidR="005F4739" w:rsidRPr="005F4739" w:rsidRDefault="005F4739" w:rsidP="005237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Музей кешенінің экспозициясы 11 залға орналастырылған, тақырыптық-хронологиялық принципке сай орналастырылған. Әдебитке қатысты экспозициялар 5 залға орналастырылған және қазақ әдебиетінің тарихының негізін қалаған С. Сейфуллин, Б. Майлин, І. Жансүгіров, М. Әуезовтерге байланысты қарстырылған. Әдеби экспозицияда жазушылардың өмір жолдарын және шығармашылық жолдары жөнінде көрсеткен, яғни олардың балалық шағы, оқыған кездерін, Г. Мүсірепов пен С. Мұқановтың қалай жазушы болған кездерін, және олардың қоғамдық-саяси қызметтерін көрсеткен. Экспозицияда монографиялары, көшірме құжаттар, қолжазбалар, ғылыми еңбектерімен қатар С. Мұқановтың балалық шағында тұрған үйінің макеті қойылған. Музейдің әдеби бөлігінің экспозициясында жазушылардың әлемдегі 50 тілге аударылған шығармаларының жинағы қойылған.</w:t>
      </w:r>
    </w:p>
    <w:p w:rsidR="005F4739" w:rsidRPr="005F4739" w:rsidRDefault="005F4739" w:rsidP="00523710">
      <w:pPr>
        <w:spacing w:after="0" w:line="240" w:lineRule="auto"/>
        <w:ind w:firstLine="708"/>
        <w:jc w:val="both"/>
        <w:rPr>
          <w:rFonts w:ascii="Times New Roman" w:hAnsi="Times New Roman"/>
          <w:color w:val="C00000"/>
          <w:sz w:val="28"/>
          <w:szCs w:val="28"/>
          <w:lang w:val="kk-KZ"/>
        </w:rPr>
      </w:pPr>
      <w:r w:rsidRPr="005F4739">
        <w:rPr>
          <w:rFonts w:ascii="Times New Roman" w:hAnsi="Times New Roman"/>
          <w:b/>
          <w:sz w:val="28"/>
          <w:szCs w:val="28"/>
          <w:lang w:val="kk-KZ"/>
        </w:rPr>
        <w:t>Қ.И. Сәтпаев мемориалдық музейі</w:t>
      </w:r>
      <w:r w:rsidRPr="005F4739">
        <w:rPr>
          <w:rFonts w:ascii="Times New Roman" w:hAnsi="Times New Roman"/>
          <w:sz w:val="28"/>
          <w:szCs w:val="28"/>
          <w:lang w:val="kk-KZ"/>
        </w:rPr>
        <w:t xml:space="preserve"> 3 экспоциядан және мемориалдық залдан тұрады, ол жерде заттардың көшірмелері және, ҚазССР ҒА академигі Қ. Сәтпаевтың кабинетінің бұрышы экспонаттардың түпнұсқалары қойылған.  </w:t>
      </w:r>
    </w:p>
    <w:p w:rsidR="005F4739" w:rsidRPr="005F4739" w:rsidRDefault="005F4739" w:rsidP="005237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Қазақстанда 1988 жылы 20 ақпанда Қазақ ССР Министрлер Кеңесінің бұйрығымен Сәкен Сейфуллин атындағы музей ашылды. Музей – ақынның өмірі мен қызметі туралы құнды жәдігерлер мен құжаттар жинақталған, үлкен тәрбиелік-ағарту жұмыстарын атқаратын мәдени орын. </w:t>
      </w:r>
    </w:p>
    <w:p w:rsidR="005F4739" w:rsidRPr="005F4739" w:rsidRDefault="008F6415" w:rsidP="00523710">
      <w:pPr>
        <w:spacing w:after="0" w:line="240" w:lineRule="auto"/>
        <w:ind w:firstLine="708"/>
        <w:jc w:val="both"/>
        <w:rPr>
          <w:rFonts w:ascii="Times New Roman" w:hAnsi="Times New Roman"/>
          <w:sz w:val="28"/>
          <w:szCs w:val="28"/>
          <w:lang w:val="kk-KZ"/>
        </w:rPr>
      </w:pPr>
      <w:r w:rsidRPr="008F6415">
        <w:rPr>
          <w:rFonts w:ascii="Times New Roman" w:hAnsi="Times New Roman"/>
          <w:b/>
          <w:sz w:val="28"/>
          <w:szCs w:val="28"/>
          <w:lang w:val="kk-KZ"/>
        </w:rPr>
        <w:lastRenderedPageBreak/>
        <w:t>Абайдың мемлекеттік тарихи-мәдени және әдеби мемориалдық қорық музейі</w:t>
      </w:r>
      <w:r w:rsidR="005F4739" w:rsidRPr="008F6415">
        <w:rPr>
          <w:rFonts w:ascii="Times New Roman" w:hAnsi="Times New Roman"/>
          <w:b/>
          <w:sz w:val="28"/>
          <w:szCs w:val="28"/>
          <w:lang w:val="kk-KZ"/>
        </w:rPr>
        <w:t>-</w:t>
      </w:r>
      <w:r w:rsidR="005F4739" w:rsidRPr="005F4739">
        <w:rPr>
          <w:rFonts w:ascii="Times New Roman" w:hAnsi="Times New Roman"/>
          <w:sz w:val="28"/>
          <w:szCs w:val="28"/>
          <w:lang w:val="kk-KZ"/>
        </w:rPr>
        <w:t xml:space="preserve">Абайдың әдеби-мемориалдық мұражайы Семей қала-сында Қазақ ССР Халық Комиссарлар кеңесінің 1940 ж. 1 сәуірдегі қаулысы негізінде ұйымдастырылды. Ашылу салтанаты 1940 жылы 16 қазанда болды. 1947-1951 жж. Музей Қазақ ССР Ғылым Академиясының құрамында болды. 1990 ж. 5 сәуірінде Абайдың Мемлекеттік тарихи-мәдени және әдеби мемориалдық мұражайы «Жидебай-Бөрілі» болып қайта құрылды. Оның құрамына қалалық кешен, М.Әуезовтің Бөрілідегі мұражай-үйі, құрамына 16 тарихи ескерткіш орындар кіретін, 6400 га жерді алып жатқан қорық алқабы, тақырдағы Көкбай Жапатайұлының мешіт-медіресесі, Құн-дызды ауылындағы Ш.Әбеновтың мұражай үйі, Мақаншы селосындағы Әсет Найманбайұлының мұражайы кіреді. 1997 ж. М.Әуезовтің 100 жылдық мерейтойына орай Семейде «Алаш арыстары – М.Әуезов» атты мұражай ұйымдас-тырылып ашылды. Экспозицияда М.Әуезовтің өмірінің Семейдегі кезеңіне, Алаш қайраткерлеріне арналған еді. </w:t>
      </w:r>
    </w:p>
    <w:p w:rsidR="00070324" w:rsidRDefault="00070324" w:rsidP="00070324">
      <w:pPr>
        <w:autoSpaceDE w:val="0"/>
        <w:autoSpaceDN w:val="0"/>
        <w:adjustRightInd w:val="0"/>
        <w:spacing w:after="0" w:line="240" w:lineRule="auto"/>
        <w:ind w:firstLine="567"/>
        <w:jc w:val="both"/>
        <w:rPr>
          <w:rFonts w:ascii="Times New Roman" w:hAnsi="Times New Roman"/>
          <w:b/>
          <w:noProof/>
          <w:sz w:val="28"/>
          <w:szCs w:val="28"/>
          <w:lang w:val="kk-KZ"/>
        </w:rPr>
      </w:pPr>
    </w:p>
    <w:p w:rsidR="008F6415" w:rsidRPr="00523710" w:rsidRDefault="008F6415" w:rsidP="00070324">
      <w:pPr>
        <w:autoSpaceDE w:val="0"/>
        <w:autoSpaceDN w:val="0"/>
        <w:adjustRightInd w:val="0"/>
        <w:spacing w:after="0" w:line="240" w:lineRule="auto"/>
        <w:ind w:firstLine="567"/>
        <w:jc w:val="both"/>
        <w:rPr>
          <w:rFonts w:ascii="Times New Roman" w:hAnsi="Times New Roman"/>
          <w:b/>
          <w:noProof/>
          <w:sz w:val="28"/>
          <w:szCs w:val="28"/>
          <w:lang w:val="kk-KZ"/>
        </w:rPr>
      </w:pPr>
      <w:r w:rsidRPr="00523710">
        <w:rPr>
          <w:rFonts w:ascii="Times New Roman" w:hAnsi="Times New Roman"/>
          <w:b/>
          <w:noProof/>
          <w:sz w:val="28"/>
          <w:szCs w:val="28"/>
          <w:lang w:val="kk-KZ"/>
        </w:rPr>
        <w:t xml:space="preserve">Әдебиеттер: </w:t>
      </w:r>
    </w:p>
    <w:p w:rsidR="008F6415" w:rsidRPr="00523710" w:rsidRDefault="008F6415" w:rsidP="00070324">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noProof/>
          <w:sz w:val="28"/>
          <w:szCs w:val="28"/>
          <w:lang w:val="kk-KZ"/>
        </w:rPr>
        <w:t>1. Ватюлина Н. Прогулка по Третьяковской галерее. – М.: Советский художник, 1976.</w:t>
      </w:r>
    </w:p>
    <w:p w:rsidR="008F6415" w:rsidRPr="00523710" w:rsidRDefault="008F6415" w:rsidP="00070324">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noProof/>
          <w:sz w:val="28"/>
          <w:szCs w:val="28"/>
          <w:lang w:val="kk-KZ"/>
        </w:rPr>
        <w:t>2. Тихонов Л.П. Музеи Ленинграда. –Л.: Лениздат, 1989.</w:t>
      </w:r>
    </w:p>
    <w:p w:rsidR="008F6415" w:rsidRPr="00523710" w:rsidRDefault="008F6415" w:rsidP="00070324">
      <w:pPr>
        <w:pStyle w:val="-"/>
        <w:ind w:firstLine="567"/>
        <w:rPr>
          <w:rFonts w:ascii="Times New Roman" w:hAnsi="Times New Roman" w:cs="Times New Roman"/>
          <w:sz w:val="28"/>
          <w:szCs w:val="28"/>
          <w:lang w:val="kk-KZ"/>
        </w:rPr>
      </w:pPr>
      <w:r w:rsidRPr="00523710">
        <w:rPr>
          <w:rFonts w:ascii="Times New Roman" w:hAnsi="Times New Roman" w:cs="Times New Roman"/>
          <w:sz w:val="28"/>
          <w:szCs w:val="28"/>
          <w:lang w:val="kk-KZ"/>
        </w:rPr>
        <w:t>3. Левинсон-Лессинг В.Ф. История картинной галереи Эрмитажа (1764-1917). – Л.: Искусство, 1985.</w:t>
      </w:r>
    </w:p>
    <w:p w:rsidR="008F6415" w:rsidRPr="00523710" w:rsidRDefault="008F6415" w:rsidP="00070324">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sz w:val="28"/>
          <w:szCs w:val="28"/>
          <w:lang w:val="kk-KZ"/>
        </w:rPr>
        <w:t>4. Грицак Е.Н. Эрмитаж - М.: Вече, 2005.</w:t>
      </w:r>
    </w:p>
    <w:p w:rsidR="008F6415" w:rsidRPr="00523710" w:rsidRDefault="008F6415" w:rsidP="00070324">
      <w:pPr>
        <w:spacing w:after="0" w:line="240" w:lineRule="auto"/>
        <w:ind w:firstLine="567"/>
        <w:jc w:val="both"/>
        <w:rPr>
          <w:rFonts w:ascii="Times New Roman" w:hAnsi="Times New Roman"/>
          <w:sz w:val="28"/>
          <w:szCs w:val="28"/>
          <w:shd w:val="clear" w:color="auto" w:fill="FFFFFF"/>
          <w:lang w:val="en-US"/>
        </w:rPr>
      </w:pPr>
      <w:r w:rsidRPr="00523710">
        <w:rPr>
          <w:rFonts w:ascii="Times New Roman" w:hAnsi="Times New Roman"/>
          <w:iCs/>
          <w:sz w:val="28"/>
          <w:szCs w:val="28"/>
          <w:shd w:val="clear" w:color="auto" w:fill="FFFFFF"/>
          <w:lang w:val="kk-KZ"/>
        </w:rPr>
        <w:t>5.Койманс Л.</w:t>
      </w:r>
      <w:r w:rsidRPr="00523710">
        <w:rPr>
          <w:rStyle w:val="apple-converted-space"/>
          <w:rFonts w:ascii="Times New Roman" w:hAnsi="Times New Roman"/>
          <w:sz w:val="28"/>
          <w:szCs w:val="28"/>
          <w:shd w:val="clear" w:color="auto" w:fill="FFFFFF"/>
          <w:lang w:val="kk-KZ"/>
        </w:rPr>
        <w:t> </w:t>
      </w:r>
      <w:hyperlink r:id="rId10" w:history="1">
        <w:r w:rsidRPr="00DB4E1F">
          <w:rPr>
            <w:rStyle w:val="aa"/>
            <w:rFonts w:ascii="Times New Roman" w:hAnsi="Times New Roman"/>
            <w:color w:val="auto"/>
            <w:sz w:val="28"/>
            <w:szCs w:val="28"/>
            <w:u w:val="none"/>
            <w:shd w:val="clear" w:color="auto" w:fill="FFFFFF"/>
          </w:rPr>
          <w:t>Художник смерти. Анатомические уроки Фредерика Рюйша</w:t>
        </w:r>
      </w:hyperlink>
      <w:r w:rsidRPr="00DB4E1F">
        <w:rPr>
          <w:rFonts w:ascii="Times New Roman" w:hAnsi="Times New Roman"/>
          <w:sz w:val="28"/>
          <w:szCs w:val="28"/>
          <w:lang w:val="kk-KZ"/>
        </w:rPr>
        <w:t>/</w:t>
      </w:r>
      <w:r w:rsidRPr="00DB4E1F">
        <w:rPr>
          <w:rFonts w:ascii="Times New Roman" w:hAnsi="Times New Roman"/>
          <w:sz w:val="28"/>
          <w:szCs w:val="28"/>
          <w:shd w:val="clear" w:color="auto" w:fill="FFFFFF"/>
        </w:rPr>
        <w:t>De doodskunstenaar</w:t>
      </w:r>
      <w:r w:rsidRPr="00523710">
        <w:rPr>
          <w:rFonts w:ascii="Times New Roman" w:hAnsi="Times New Roman"/>
          <w:sz w:val="28"/>
          <w:szCs w:val="28"/>
          <w:shd w:val="clear" w:color="auto" w:fill="FFFFFF"/>
        </w:rPr>
        <w:t xml:space="preserve">. </w:t>
      </w:r>
      <w:r w:rsidRPr="00523710">
        <w:rPr>
          <w:rFonts w:ascii="Times New Roman" w:hAnsi="Times New Roman"/>
          <w:sz w:val="28"/>
          <w:szCs w:val="28"/>
          <w:shd w:val="clear" w:color="auto" w:fill="FFFFFF"/>
          <w:lang w:val="en-US"/>
        </w:rPr>
        <w:t>De anatomische lessen van Frederik Ruysch. </w:t>
      </w:r>
      <w:r w:rsidRPr="00523710">
        <w:rPr>
          <w:rFonts w:ascii="Times New Roman" w:hAnsi="Times New Roman"/>
          <w:sz w:val="28"/>
          <w:szCs w:val="28"/>
          <w:shd w:val="clear" w:color="auto" w:fill="FFFFFF"/>
          <w:lang w:val="kk-KZ"/>
        </w:rPr>
        <w:t xml:space="preserve">- </w:t>
      </w:r>
      <w:r w:rsidRPr="00523710">
        <w:rPr>
          <w:rStyle w:val="apple-converted-space"/>
          <w:rFonts w:ascii="Times New Roman" w:hAnsi="Times New Roman"/>
          <w:sz w:val="28"/>
          <w:szCs w:val="28"/>
          <w:shd w:val="clear" w:color="auto" w:fill="FFFFFF"/>
          <w:lang w:val="en-US"/>
        </w:rPr>
        <w:t> </w:t>
      </w:r>
      <w:r w:rsidRPr="00523710">
        <w:rPr>
          <w:rFonts w:ascii="Times New Roman" w:hAnsi="Times New Roman"/>
          <w:sz w:val="28"/>
          <w:szCs w:val="28"/>
          <w:shd w:val="clear" w:color="auto" w:fill="FFFFFF"/>
        </w:rPr>
        <w:t>СПб</w:t>
      </w:r>
      <w:r w:rsidRPr="00523710">
        <w:rPr>
          <w:rFonts w:ascii="Times New Roman" w:hAnsi="Times New Roman"/>
          <w:sz w:val="28"/>
          <w:szCs w:val="28"/>
          <w:shd w:val="clear" w:color="auto" w:fill="FFFFFF"/>
          <w:lang w:val="en-US"/>
        </w:rPr>
        <w:t xml:space="preserve">.: </w:t>
      </w:r>
      <w:r w:rsidRPr="00523710">
        <w:rPr>
          <w:rFonts w:ascii="Times New Roman" w:hAnsi="Times New Roman"/>
          <w:sz w:val="28"/>
          <w:szCs w:val="28"/>
          <w:shd w:val="clear" w:color="auto" w:fill="FFFFFF"/>
        </w:rPr>
        <w:t>Наука</w:t>
      </w:r>
      <w:r w:rsidRPr="00523710">
        <w:rPr>
          <w:rFonts w:ascii="Times New Roman" w:hAnsi="Times New Roman"/>
          <w:sz w:val="28"/>
          <w:szCs w:val="28"/>
          <w:shd w:val="clear" w:color="auto" w:fill="FFFFFF"/>
          <w:lang w:val="en-US"/>
        </w:rPr>
        <w:t>, 2008. </w:t>
      </w:r>
      <w:r w:rsidRPr="00523710">
        <w:rPr>
          <w:rFonts w:ascii="Times New Roman" w:hAnsi="Times New Roman"/>
          <w:sz w:val="28"/>
          <w:szCs w:val="28"/>
          <w:shd w:val="clear" w:color="auto" w:fill="FFFFFF"/>
          <w:lang w:val="kk-KZ"/>
        </w:rPr>
        <w:t>-</w:t>
      </w:r>
      <w:r w:rsidRPr="00523710">
        <w:rPr>
          <w:rFonts w:ascii="Times New Roman" w:hAnsi="Times New Roman"/>
          <w:sz w:val="28"/>
          <w:szCs w:val="28"/>
          <w:shd w:val="clear" w:color="auto" w:fill="FFFFFF"/>
          <w:lang w:val="en-US"/>
        </w:rPr>
        <w:t xml:space="preserve"> 448 </w:t>
      </w:r>
      <w:r w:rsidRPr="00523710">
        <w:rPr>
          <w:rFonts w:ascii="Times New Roman" w:hAnsi="Times New Roman"/>
          <w:sz w:val="28"/>
          <w:szCs w:val="28"/>
          <w:shd w:val="clear" w:color="auto" w:fill="FFFFFF"/>
        </w:rPr>
        <w:t>с</w:t>
      </w:r>
      <w:r w:rsidRPr="00523710">
        <w:rPr>
          <w:rFonts w:ascii="Times New Roman" w:hAnsi="Times New Roman"/>
          <w:sz w:val="28"/>
          <w:szCs w:val="28"/>
          <w:shd w:val="clear" w:color="auto" w:fill="FFFFFF"/>
          <w:lang w:val="en-US"/>
        </w:rPr>
        <w:t>.</w:t>
      </w:r>
    </w:p>
    <w:p w:rsidR="00444473" w:rsidRPr="00523710" w:rsidRDefault="00444473" w:rsidP="005F4739">
      <w:pPr>
        <w:spacing w:after="0" w:line="240" w:lineRule="auto"/>
        <w:ind w:firstLine="708"/>
        <w:rPr>
          <w:rFonts w:ascii="Times New Roman" w:hAnsi="Times New Roman"/>
          <w:b/>
          <w:color w:val="000000"/>
          <w:sz w:val="28"/>
          <w:szCs w:val="28"/>
          <w:lang w:val="kk-KZ"/>
        </w:rPr>
      </w:pPr>
    </w:p>
    <w:p w:rsidR="008F6415" w:rsidRPr="00523710" w:rsidRDefault="008F6415" w:rsidP="008F6415">
      <w:pPr>
        <w:autoSpaceDE w:val="0"/>
        <w:autoSpaceDN w:val="0"/>
        <w:adjustRightInd w:val="0"/>
        <w:spacing w:after="0" w:line="240" w:lineRule="auto"/>
        <w:ind w:firstLine="708"/>
        <w:rPr>
          <w:rFonts w:ascii="Times New Roman" w:eastAsiaTheme="minorHAnsi" w:hAnsi="Times New Roman"/>
          <w:b/>
          <w:sz w:val="28"/>
          <w:szCs w:val="28"/>
          <w:lang w:val="kk-KZ"/>
        </w:rPr>
      </w:pPr>
      <w:r w:rsidRPr="00523710">
        <w:rPr>
          <w:rFonts w:ascii="Times New Roman" w:hAnsi="Times New Roman"/>
          <w:b/>
          <w:sz w:val="28"/>
          <w:szCs w:val="28"/>
          <w:lang w:val="kk-KZ"/>
        </w:rPr>
        <w:t>15  Дәріс</w:t>
      </w:r>
      <w:r w:rsidRPr="00523710">
        <w:rPr>
          <w:rFonts w:ascii="Times New Roman" w:eastAsia="Adobe Fangsong Std R" w:hAnsi="Times New Roman"/>
          <w:b/>
          <w:sz w:val="28"/>
          <w:szCs w:val="28"/>
          <w:lang w:val="kk-KZ"/>
        </w:rPr>
        <w:t xml:space="preserve">. </w:t>
      </w:r>
      <w:r w:rsidR="000D34F4" w:rsidRPr="00523710">
        <w:rPr>
          <w:rFonts w:ascii="Times New Roman" w:eastAsia="Adobe Fangsong Std R" w:hAnsi="Times New Roman"/>
          <w:b/>
          <w:sz w:val="28"/>
          <w:szCs w:val="28"/>
          <w:lang w:val="kk-KZ"/>
        </w:rPr>
        <w:t>Табиғат музейлері.</w:t>
      </w:r>
    </w:p>
    <w:p w:rsidR="008F6415" w:rsidRPr="00523710" w:rsidRDefault="008F6415" w:rsidP="008F6415">
      <w:pPr>
        <w:tabs>
          <w:tab w:val="left" w:pos="993"/>
          <w:tab w:val="left" w:pos="1134"/>
        </w:tabs>
        <w:spacing w:after="0" w:line="240" w:lineRule="auto"/>
        <w:ind w:firstLine="709"/>
        <w:jc w:val="both"/>
        <w:rPr>
          <w:rFonts w:ascii="Times New Roman" w:hAnsi="Times New Roman"/>
          <w:sz w:val="28"/>
          <w:szCs w:val="28"/>
          <w:lang w:val="kk-KZ"/>
        </w:rPr>
      </w:pPr>
      <w:r w:rsidRPr="00523710">
        <w:rPr>
          <w:rFonts w:ascii="Times New Roman" w:hAnsi="Times New Roman"/>
          <w:b/>
          <w:sz w:val="28"/>
          <w:szCs w:val="28"/>
          <w:lang w:val="kk-KZ"/>
        </w:rPr>
        <w:t>Мақсаты:</w:t>
      </w:r>
      <w:r w:rsidRPr="00523710">
        <w:rPr>
          <w:rFonts w:ascii="Times New Roman" w:hAnsi="Times New Roman"/>
          <w:sz w:val="28"/>
          <w:szCs w:val="28"/>
          <w:lang w:val="kk-KZ"/>
        </w:rPr>
        <w:t xml:space="preserve"> </w:t>
      </w:r>
      <w:r w:rsidR="000D34F4" w:rsidRPr="00523710">
        <w:rPr>
          <w:rFonts w:ascii="Times New Roman" w:hAnsi="Times New Roman"/>
          <w:sz w:val="28"/>
          <w:szCs w:val="28"/>
          <w:lang w:val="kk-KZ"/>
        </w:rPr>
        <w:t>Студенттерді әлемдік музей мекемелерінің тарихымен және ғылыми пән ретінде музейтанудың ерекшеліктері ұғымын қалыптастыру.</w:t>
      </w:r>
    </w:p>
    <w:p w:rsidR="008F6415" w:rsidRPr="00523710" w:rsidRDefault="008F6415" w:rsidP="008F6415">
      <w:pPr>
        <w:tabs>
          <w:tab w:val="left" w:pos="993"/>
          <w:tab w:val="left" w:pos="1134"/>
        </w:tabs>
        <w:spacing w:after="0" w:line="240" w:lineRule="auto"/>
        <w:ind w:firstLine="709"/>
        <w:jc w:val="both"/>
        <w:rPr>
          <w:rFonts w:ascii="Times New Roman" w:hAnsi="Times New Roman"/>
          <w:sz w:val="28"/>
          <w:szCs w:val="28"/>
          <w:lang w:val="kk-KZ"/>
        </w:rPr>
      </w:pPr>
      <w:r w:rsidRPr="00523710">
        <w:rPr>
          <w:rFonts w:ascii="Times New Roman" w:hAnsi="Times New Roman"/>
          <w:b/>
          <w:sz w:val="28"/>
          <w:szCs w:val="28"/>
          <w:lang w:val="kk-KZ"/>
        </w:rPr>
        <w:t>Кілт сөздер:</w:t>
      </w:r>
      <w:r w:rsidRPr="00523710">
        <w:rPr>
          <w:rFonts w:ascii="Times New Roman" w:hAnsi="Times New Roman"/>
          <w:sz w:val="28"/>
          <w:szCs w:val="28"/>
          <w:lang w:val="kk-KZ"/>
        </w:rPr>
        <w:t xml:space="preserve"> музей, музейтану, ғылыми-қор, экспозиция, реставрация, консервация.</w:t>
      </w:r>
    </w:p>
    <w:p w:rsidR="008F6415" w:rsidRPr="00523710" w:rsidRDefault="008F6415" w:rsidP="008F6415">
      <w:pPr>
        <w:tabs>
          <w:tab w:val="left" w:pos="993"/>
          <w:tab w:val="left" w:pos="1134"/>
        </w:tabs>
        <w:spacing w:after="0" w:line="240" w:lineRule="auto"/>
        <w:ind w:firstLine="709"/>
        <w:jc w:val="both"/>
        <w:rPr>
          <w:rFonts w:ascii="Times New Roman" w:hAnsi="Times New Roman"/>
          <w:b/>
          <w:sz w:val="28"/>
          <w:szCs w:val="28"/>
          <w:lang w:val="kk-KZ"/>
        </w:rPr>
      </w:pPr>
      <w:r w:rsidRPr="00523710">
        <w:rPr>
          <w:rFonts w:ascii="Times New Roman" w:hAnsi="Times New Roman"/>
          <w:b/>
          <w:sz w:val="28"/>
          <w:szCs w:val="28"/>
          <w:lang w:val="kk-KZ"/>
        </w:rPr>
        <w:t>Қысқаша құрылымы:</w:t>
      </w:r>
    </w:p>
    <w:p w:rsidR="006A3051" w:rsidRPr="00523710" w:rsidRDefault="006A3051" w:rsidP="006A3051">
      <w:pPr>
        <w:autoSpaceDE w:val="0"/>
        <w:autoSpaceDN w:val="0"/>
        <w:adjustRightInd w:val="0"/>
        <w:spacing w:after="0" w:line="240" w:lineRule="auto"/>
        <w:ind w:firstLine="567"/>
        <w:jc w:val="both"/>
        <w:rPr>
          <w:rFonts w:ascii="Times New Roman" w:hAnsi="Times New Roman"/>
          <w:sz w:val="28"/>
          <w:szCs w:val="28"/>
          <w:lang w:val="kk-KZ"/>
        </w:rPr>
      </w:pPr>
      <w:r w:rsidRPr="00523710">
        <w:rPr>
          <w:rFonts w:ascii="Times New Roman" w:hAnsi="Times New Roman"/>
          <w:sz w:val="28"/>
          <w:szCs w:val="28"/>
          <w:lang w:val="kk-KZ"/>
        </w:rPr>
        <w:t xml:space="preserve">Музейлерді жаңа бағытта дамытуға деген ізденіс ХХ ғасырдың 60-70 жылдарынан басталды. Латын Америкасында «интеграцияланған музей» тұжырымдамасы жасалып, оның негізгі ережелері 1972 жылы Сантьяго (Чили) қаласында ЮНЕСКО ұйымдастырған «дөңгелек үстел» кезінде қабылданды. «Интеграцияланған музейлердің» негізгі бағыты адамдардың өздерін қоршаған табиғат пен әлеуметтік ортаны танып білуін жүзеге асыру болып табылады. Концепция авторлары Латын Америкасы үшін тек мәдени құндылықтарды сақтап, насихаттайтын музейлердің болуы өздерін қанағаттандырмайтындығын жеткізе отырып, дәстүрлі музейлермен қатар адам дамуы индексіне әсер ететін, таным көкжиегін кеңейтетін музейлерді қоса дамыту керектігін дәлелдеді. Француз музеологтары Ж.А. Ривьер мен Ю. Де Варин бастаған «интеграцияланған музей» идеясы «экомузейлер» </w:t>
      </w:r>
      <w:r w:rsidRPr="00523710">
        <w:rPr>
          <w:rFonts w:ascii="Times New Roman" w:hAnsi="Times New Roman"/>
          <w:sz w:val="28"/>
          <w:szCs w:val="28"/>
          <w:lang w:val="kk-KZ"/>
        </w:rPr>
        <w:lastRenderedPageBreak/>
        <w:t xml:space="preserve">деген жалпы атаумен сипат алды.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байланысын дамыта отырып, дәстүрлі мәдениет құндылықтарын сақтап, насихаттауды әрі тұрғындарды музей ісіне тартуды жүзеге асыруды мақсат етті. </w:t>
      </w:r>
    </w:p>
    <w:p w:rsidR="00C81910" w:rsidRPr="00523710" w:rsidRDefault="00C81910" w:rsidP="00C81910">
      <w:pPr>
        <w:autoSpaceDE w:val="0"/>
        <w:autoSpaceDN w:val="0"/>
        <w:adjustRightInd w:val="0"/>
        <w:spacing w:after="0" w:line="240" w:lineRule="auto"/>
        <w:ind w:firstLine="567"/>
        <w:jc w:val="both"/>
        <w:rPr>
          <w:rFonts w:ascii="Times New Roman" w:hAnsi="Times New Roman"/>
          <w:sz w:val="28"/>
          <w:szCs w:val="28"/>
          <w:lang w:val="kk-KZ"/>
        </w:rPr>
      </w:pPr>
      <w:r w:rsidRPr="00523710">
        <w:rPr>
          <w:rFonts w:ascii="Times New Roman" w:hAnsi="Times New Roman"/>
          <w:sz w:val="28"/>
          <w:szCs w:val="28"/>
          <w:lang w:val="kk-KZ"/>
        </w:rPr>
        <w:t xml:space="preserve">«Тірі музей» идеясын америкалық музеолог Д.К. Дан қалыптастырған. Тірі музей – табиғат және тарихи-мәдени ортада өзінің табиғи болмысын сақтап қалған, материалдық және материалдық емес мәдениеттер жиынтығының дәстүрлі түрлерін сақтап отырған, олардың қызметін ылғи жандандырып, өзекті мәселе ретінде көрсетуге бағытталған музейлік тип. Тірі музейлер өзінің аймағында ландшафтты тарихи қоныстар мен қатар әлеуметтік-тұрмыстық нысандағы қызмет көрсету сервистерін қамтамасыз ететін қонақ үйлер, мейрамханалар, офистер, т.б. қамтиды. Тірі музейлер -тарихи мәдени ескерткіштер мен қатар ұлттық дәстүрлер мен ғұрыптарды насихаттап, оларды дамытуға бағытталған. Тірі музейлер шетелдік музеологияда «пайдалы музей» деген ұғыммен танымал, оның мақсаты жергілікті тұрғындарды мәдени-тынығу және ағартушылық қажеттілігін қамтамасыз ете отырып, олардың қоршаған ортамен байланысын арттыру болып табылады. Бұл ұғым «жаңа музеология» ұғымына ұласты. АҚШ-тың Нью-Йорк қаласындағы «Тірі өсімдіктер» тірі музейі 120 жылдан бері танымал. Нью-Йорк қаласындағы Квинс штатындағы Кридмур психиатриялық клиника жанынан  шылған «The Living Museum» тірі музейі әрі арт-студия ретінде жұмыс жасайды. Музейді сюррализм табынушылары, Колумбия университетінің түлегі Болек Гресзинский мен дәрігер Янос Мартон қалыптастырып, 30 жыл бойына табысты жұмыс жасап келеді. Сондай-ақ АҚШ-тың Джеймстаун және Вильямсбургтегі Американы отарлау кезеңінің тірі музейлері, Сан-Уотчтегі үнділер қонысы, Ұлыбританиядағы Қара ел тірі музейі, Норвегия халық музейлерін атауға болады. РФ-та «тірі музейлердің» озық тәжірибесі Красноярск өлкесінде «Экодом», Бородино шайқасы алаңында құрылған «Боронино» музей-қорығынан көрінеді. 2010 жылы Түрікменстанда Ашхабад қаласының маңындағы Гекдере атты елді мекен «тірі музей» ретінде құрылды. </w:t>
      </w:r>
    </w:p>
    <w:sectPr w:rsidR="00C81910" w:rsidRPr="00523710" w:rsidSect="006F48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09E" w:rsidRDefault="0062209E" w:rsidP="0041597A">
      <w:pPr>
        <w:spacing w:after="0" w:line="240" w:lineRule="auto"/>
      </w:pPr>
      <w:r>
        <w:separator/>
      </w:r>
    </w:p>
  </w:endnote>
  <w:endnote w:type="continuationSeparator" w:id="1">
    <w:p w:rsidR="0062209E" w:rsidRDefault="0062209E" w:rsidP="0041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09E" w:rsidRDefault="0062209E" w:rsidP="0041597A">
      <w:pPr>
        <w:spacing w:after="0" w:line="240" w:lineRule="auto"/>
      </w:pPr>
      <w:r>
        <w:separator/>
      </w:r>
    </w:p>
  </w:footnote>
  <w:footnote w:type="continuationSeparator" w:id="1">
    <w:p w:rsidR="0062209E" w:rsidRDefault="0062209E" w:rsidP="00415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2A5E22C4"/>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419C5"/>
    <w:multiLevelType w:val="hybridMultilevel"/>
    <w:tmpl w:val="BAE46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6">
    <w:nsid w:val="64B946A8"/>
    <w:multiLevelType w:val="hybridMultilevel"/>
    <w:tmpl w:val="C554A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C4A3025"/>
    <w:multiLevelType w:val="hybridMultilevel"/>
    <w:tmpl w:val="6FFE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35721F3"/>
    <w:multiLevelType w:val="hybridMultilevel"/>
    <w:tmpl w:val="4CB8C3B8"/>
    <w:lvl w:ilvl="0" w:tplc="920EB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7"/>
  </w:num>
  <w:num w:numId="4">
    <w:abstractNumId w:val="10"/>
  </w:num>
  <w:num w:numId="5">
    <w:abstractNumId w:val="2"/>
  </w:num>
  <w:num w:numId="6">
    <w:abstractNumId w:val="1"/>
  </w:num>
  <w:num w:numId="7">
    <w:abstractNumId w:val="3"/>
  </w:num>
  <w:num w:numId="8">
    <w:abstractNumId w:val="4"/>
  </w:num>
  <w:num w:numId="9">
    <w:abstractNumId w:val="5"/>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607A4C"/>
    <w:rsid w:val="00012C1E"/>
    <w:rsid w:val="000567F9"/>
    <w:rsid w:val="00070324"/>
    <w:rsid w:val="00085FBD"/>
    <w:rsid w:val="000D0160"/>
    <w:rsid w:val="000D34F4"/>
    <w:rsid w:val="000E5124"/>
    <w:rsid w:val="00152383"/>
    <w:rsid w:val="001711D3"/>
    <w:rsid w:val="0018207E"/>
    <w:rsid w:val="001840D8"/>
    <w:rsid w:val="001939F7"/>
    <w:rsid w:val="001D1741"/>
    <w:rsid w:val="001E0011"/>
    <w:rsid w:val="00225DEF"/>
    <w:rsid w:val="0024496F"/>
    <w:rsid w:val="00272338"/>
    <w:rsid w:val="00300FC7"/>
    <w:rsid w:val="00391BEF"/>
    <w:rsid w:val="003F775B"/>
    <w:rsid w:val="003F7F69"/>
    <w:rsid w:val="00411C39"/>
    <w:rsid w:val="00412046"/>
    <w:rsid w:val="0041597A"/>
    <w:rsid w:val="00444473"/>
    <w:rsid w:val="00464779"/>
    <w:rsid w:val="00481D7B"/>
    <w:rsid w:val="004909DC"/>
    <w:rsid w:val="00523710"/>
    <w:rsid w:val="00533B80"/>
    <w:rsid w:val="005471D8"/>
    <w:rsid w:val="00547FA9"/>
    <w:rsid w:val="005838EA"/>
    <w:rsid w:val="005A315D"/>
    <w:rsid w:val="005C08EC"/>
    <w:rsid w:val="005C265D"/>
    <w:rsid w:val="005C5157"/>
    <w:rsid w:val="005F4739"/>
    <w:rsid w:val="00607A4C"/>
    <w:rsid w:val="0062209E"/>
    <w:rsid w:val="00633A4B"/>
    <w:rsid w:val="00671380"/>
    <w:rsid w:val="006A3051"/>
    <w:rsid w:val="006F482D"/>
    <w:rsid w:val="00773126"/>
    <w:rsid w:val="00785359"/>
    <w:rsid w:val="007D24E4"/>
    <w:rsid w:val="007F03EB"/>
    <w:rsid w:val="00832C24"/>
    <w:rsid w:val="0083580F"/>
    <w:rsid w:val="00896FED"/>
    <w:rsid w:val="008B5B58"/>
    <w:rsid w:val="008F6415"/>
    <w:rsid w:val="009066BA"/>
    <w:rsid w:val="00917767"/>
    <w:rsid w:val="009205BE"/>
    <w:rsid w:val="00931ED1"/>
    <w:rsid w:val="009F72C9"/>
    <w:rsid w:val="00A660F6"/>
    <w:rsid w:val="00A732AA"/>
    <w:rsid w:val="00AE39DE"/>
    <w:rsid w:val="00BA2AC4"/>
    <w:rsid w:val="00BC1B0D"/>
    <w:rsid w:val="00BF0550"/>
    <w:rsid w:val="00C350B7"/>
    <w:rsid w:val="00C61CCD"/>
    <w:rsid w:val="00C8083B"/>
    <w:rsid w:val="00C81619"/>
    <w:rsid w:val="00C81910"/>
    <w:rsid w:val="00CA6313"/>
    <w:rsid w:val="00CB7B9E"/>
    <w:rsid w:val="00CB7DA5"/>
    <w:rsid w:val="00CC6ABA"/>
    <w:rsid w:val="00D1340A"/>
    <w:rsid w:val="00D45907"/>
    <w:rsid w:val="00DB4E1F"/>
    <w:rsid w:val="00DB7D10"/>
    <w:rsid w:val="00DC4371"/>
    <w:rsid w:val="00DD270A"/>
    <w:rsid w:val="00E14532"/>
    <w:rsid w:val="00E2157D"/>
    <w:rsid w:val="00E269F1"/>
    <w:rsid w:val="00E84E16"/>
    <w:rsid w:val="00E97901"/>
    <w:rsid w:val="00EB7882"/>
    <w:rsid w:val="00EC23EB"/>
    <w:rsid w:val="00EC4326"/>
    <w:rsid w:val="00EE0369"/>
    <w:rsid w:val="00F561CE"/>
    <w:rsid w:val="00F85589"/>
    <w:rsid w:val="00F96D2D"/>
    <w:rsid w:val="00FB0E9D"/>
    <w:rsid w:val="00FB3CF7"/>
    <w:rsid w:val="00FE4ECC"/>
    <w:rsid w:val="00FF6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DA5"/>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159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597A"/>
    <w:rPr>
      <w:rFonts w:ascii="Calibri" w:eastAsia="Calibri" w:hAnsi="Calibri" w:cs="Times New Roman"/>
    </w:rPr>
  </w:style>
  <w:style w:type="paragraph" w:styleId="a6">
    <w:name w:val="footer"/>
    <w:basedOn w:val="a"/>
    <w:link w:val="a7"/>
    <w:uiPriority w:val="99"/>
    <w:semiHidden/>
    <w:unhideWhenUsed/>
    <w:rsid w:val="004159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597A"/>
    <w:rPr>
      <w:rFonts w:ascii="Calibri" w:eastAsia="Calibri" w:hAnsi="Calibri" w:cs="Times New Roman"/>
    </w:rPr>
  </w:style>
  <w:style w:type="paragraph" w:styleId="a8">
    <w:name w:val="Body Text Indent"/>
    <w:basedOn w:val="a"/>
    <w:link w:val="a9"/>
    <w:rsid w:val="00225DEF"/>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25DEF"/>
    <w:rPr>
      <w:rFonts w:ascii="Times New Roman" w:eastAsia="Times New Roman" w:hAnsi="Times New Roman" w:cs="Times New Roman"/>
      <w:sz w:val="24"/>
      <w:szCs w:val="24"/>
      <w:lang w:eastAsia="ru-RU"/>
    </w:rPr>
  </w:style>
  <w:style w:type="character" w:customStyle="1" w:styleId="apple-style-span">
    <w:name w:val="apple-style-span"/>
    <w:basedOn w:val="a0"/>
    <w:rsid w:val="00225DEF"/>
  </w:style>
  <w:style w:type="character" w:styleId="aa">
    <w:name w:val="Hyperlink"/>
    <w:basedOn w:val="a0"/>
    <w:uiPriority w:val="99"/>
    <w:rsid w:val="009066BA"/>
    <w:rPr>
      <w:color w:val="0000FF"/>
      <w:u w:val="single"/>
    </w:rPr>
  </w:style>
  <w:style w:type="paragraph" w:customStyle="1" w:styleId="-">
    <w:name w:val="Лит-ра"/>
    <w:basedOn w:val="a"/>
    <w:rsid w:val="009066BA"/>
    <w:pPr>
      <w:autoSpaceDE w:val="0"/>
      <w:autoSpaceDN w:val="0"/>
      <w:adjustRightInd w:val="0"/>
      <w:spacing w:after="0" w:line="240" w:lineRule="auto"/>
      <w:ind w:firstLine="170"/>
      <w:jc w:val="both"/>
    </w:pPr>
    <w:rPr>
      <w:rFonts w:ascii="Times Kaz" w:eastAsia="Times New Roman" w:hAnsi="Times Kaz" w:cs="Times Kaz"/>
      <w:sz w:val="14"/>
      <w:szCs w:val="14"/>
      <w:lang w:eastAsia="ru-RU"/>
    </w:rPr>
  </w:style>
  <w:style w:type="character" w:customStyle="1" w:styleId="apple-converted-space">
    <w:name w:val="apple-converted-space"/>
    <w:basedOn w:val="a0"/>
    <w:rsid w:val="009066BA"/>
  </w:style>
  <w:style w:type="paragraph" w:styleId="ab">
    <w:name w:val="Body Text"/>
    <w:basedOn w:val="a"/>
    <w:link w:val="ac"/>
    <w:uiPriority w:val="99"/>
    <w:semiHidden/>
    <w:unhideWhenUsed/>
    <w:rsid w:val="005F4739"/>
    <w:pPr>
      <w:spacing w:after="120"/>
    </w:pPr>
  </w:style>
  <w:style w:type="character" w:customStyle="1" w:styleId="ac">
    <w:name w:val="Основной текст Знак"/>
    <w:basedOn w:val="a0"/>
    <w:link w:val="ab"/>
    <w:uiPriority w:val="99"/>
    <w:semiHidden/>
    <w:rsid w:val="005F473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aintart.ru/" TargetMode="External"/><Relationship Id="rId3" Type="http://schemas.openxmlformats.org/officeDocument/2006/relationships/settings" Target="settings.xml"/><Relationship Id="rId7" Type="http://schemas.openxmlformats.org/officeDocument/2006/relationships/hyperlink" Target="mailto:kartaeva0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unstkamera.ru/books/978-5-02-025550-0/" TargetMode="External"/><Relationship Id="rId4" Type="http://schemas.openxmlformats.org/officeDocument/2006/relationships/webSettings" Target="webSettings.xml"/><Relationship Id="rId9" Type="http://schemas.openxmlformats.org/officeDocument/2006/relationships/hyperlink" Target="http://www.kunstkamera.ru/books/978-5-02-0255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7882</Words>
  <Characters>44931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ASUS</cp:lastModifiedBy>
  <cp:revision>4</cp:revision>
  <dcterms:created xsi:type="dcterms:W3CDTF">2021-09-09T17:14:00Z</dcterms:created>
  <dcterms:modified xsi:type="dcterms:W3CDTF">2021-09-09T17:19:00Z</dcterms:modified>
</cp:coreProperties>
</file>